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23" w:rsidRPr="00E6450D" w:rsidRDefault="00305879" w:rsidP="00554C4D">
      <w:pPr>
        <w:spacing w:after="0"/>
        <w:ind w:right="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6450D">
        <w:rPr>
          <w:rFonts w:ascii="Times New Roman" w:hAnsi="Times New Roman" w:cs="Times New Roman"/>
          <w:b/>
          <w:sz w:val="28"/>
          <w:szCs w:val="28"/>
        </w:rPr>
        <w:t>Добрый день, у</w:t>
      </w:r>
      <w:r w:rsidR="007B1423" w:rsidRPr="00E6450D">
        <w:rPr>
          <w:rFonts w:ascii="Times New Roman" w:hAnsi="Times New Roman" w:cs="Times New Roman"/>
          <w:b/>
          <w:sz w:val="28"/>
          <w:szCs w:val="28"/>
        </w:rPr>
        <w:t>важаемые участники публичных слушаний!</w:t>
      </w:r>
    </w:p>
    <w:p w:rsidR="00232C48" w:rsidRPr="00E6450D" w:rsidRDefault="007B1423" w:rsidP="00554C4D">
      <w:pPr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50D">
        <w:rPr>
          <w:rFonts w:ascii="Times New Roman" w:hAnsi="Times New Roman" w:cs="Times New Roman"/>
          <w:sz w:val="28"/>
          <w:szCs w:val="28"/>
        </w:rPr>
        <w:tab/>
      </w:r>
    </w:p>
    <w:p w:rsidR="009B3945" w:rsidRDefault="001A0B26" w:rsidP="00554C4D">
      <w:pPr>
        <w:shd w:val="clear" w:color="auto" w:fill="FFFFFF"/>
        <w:spacing w:after="0"/>
        <w:ind w:right="283" w:firstLine="709"/>
        <w:jc w:val="both"/>
        <w:rPr>
          <w:rFonts w:ascii="Times New Roman" w:hAnsi="Times New Roman" w:cs="Times New Roman"/>
          <w:color w:val="2B2A29"/>
          <w:sz w:val="28"/>
          <w:szCs w:val="28"/>
        </w:rPr>
      </w:pPr>
      <w:r w:rsidRPr="00E6450D">
        <w:rPr>
          <w:rFonts w:ascii="Times New Roman" w:hAnsi="Times New Roman" w:cs="Times New Roman"/>
          <w:sz w:val="28"/>
          <w:szCs w:val="28"/>
        </w:rPr>
        <w:tab/>
      </w:r>
      <w:r w:rsidR="009B3945" w:rsidRPr="0084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Федерального закона «Об общих принципах</w:t>
      </w:r>
      <w:r w:rsidR="009B3945" w:rsidRPr="009B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945" w:rsidRPr="0084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и деятельности контрольно-счетных органов субъектов</w:t>
      </w:r>
      <w:r w:rsidR="009B3945" w:rsidRPr="009B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945" w:rsidRPr="0084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и муниципальных образований»</w:t>
      </w:r>
      <w:r w:rsidR="009B3945" w:rsidRPr="009B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B3945" w:rsidRPr="009B3945">
        <w:rPr>
          <w:rFonts w:ascii="Times New Roman" w:hAnsi="Times New Roman" w:cs="Times New Roman"/>
          <w:sz w:val="28"/>
          <w:szCs w:val="28"/>
        </w:rPr>
        <w:t xml:space="preserve"> </w:t>
      </w:r>
      <w:r w:rsidR="009B3945" w:rsidRPr="00E6450D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</w:t>
      </w:r>
      <w:r w:rsidR="009B3945" w:rsidRPr="00B67967">
        <w:rPr>
          <w:rFonts w:ascii="Times New Roman" w:hAnsi="Times New Roman" w:cs="Times New Roman"/>
          <w:color w:val="2B2A29"/>
          <w:sz w:val="28"/>
          <w:szCs w:val="28"/>
        </w:rPr>
        <w:t>города Березники</w:t>
      </w:r>
      <w:proofErr w:type="gramStart"/>
      <w:r w:rsidR="009B3945">
        <w:rPr>
          <w:rFonts w:ascii="Times New Roman" w:hAnsi="Times New Roman" w:cs="Times New Roman"/>
          <w:color w:val="2B2A29"/>
          <w:sz w:val="28"/>
          <w:szCs w:val="28"/>
        </w:rPr>
        <w:t xml:space="preserve"> </w:t>
      </w:r>
      <w:r w:rsidR="009B3945" w:rsidRPr="00B67967">
        <w:rPr>
          <w:rFonts w:ascii="Times New Roman" w:hAnsi="Times New Roman" w:cs="Times New Roman"/>
          <w:color w:val="2B2A29"/>
          <w:sz w:val="28"/>
          <w:szCs w:val="28"/>
        </w:rPr>
        <w:t>К</w:t>
      </w:r>
      <w:proofErr w:type="gramEnd"/>
      <w:r w:rsidR="009B3945" w:rsidRPr="00B67967">
        <w:rPr>
          <w:rFonts w:ascii="Times New Roman" w:hAnsi="Times New Roman" w:cs="Times New Roman"/>
          <w:color w:val="2B2A29"/>
          <w:sz w:val="28"/>
          <w:szCs w:val="28"/>
        </w:rPr>
        <w:t xml:space="preserve">онтрольно – счетной палатой подготовлена информация </w:t>
      </w:r>
      <w:r w:rsidR="00646454">
        <w:rPr>
          <w:rFonts w:ascii="Times New Roman" w:hAnsi="Times New Roman" w:cs="Times New Roman"/>
          <w:color w:val="2B2A29"/>
          <w:sz w:val="28"/>
          <w:szCs w:val="28"/>
        </w:rPr>
        <w:t xml:space="preserve">об </w:t>
      </w:r>
      <w:r w:rsidR="009B3945" w:rsidRPr="00B67967">
        <w:rPr>
          <w:rFonts w:ascii="Times New Roman" w:hAnsi="Times New Roman" w:cs="Times New Roman"/>
          <w:color w:val="2B2A29"/>
          <w:sz w:val="28"/>
          <w:szCs w:val="28"/>
        </w:rPr>
        <w:t>исполнени</w:t>
      </w:r>
      <w:r w:rsidR="00646454">
        <w:rPr>
          <w:rFonts w:ascii="Times New Roman" w:hAnsi="Times New Roman" w:cs="Times New Roman"/>
          <w:color w:val="2B2A29"/>
          <w:sz w:val="28"/>
          <w:szCs w:val="28"/>
        </w:rPr>
        <w:t>и</w:t>
      </w:r>
      <w:r w:rsidR="009B3945" w:rsidRPr="00B67967">
        <w:rPr>
          <w:rFonts w:ascii="Times New Roman" w:hAnsi="Times New Roman" w:cs="Times New Roman"/>
          <w:color w:val="2B2A29"/>
          <w:sz w:val="28"/>
          <w:szCs w:val="28"/>
        </w:rPr>
        <w:t xml:space="preserve"> бюджета города Березники за 2017 год.</w:t>
      </w:r>
    </w:p>
    <w:p w:rsidR="00B67967" w:rsidRDefault="00B67967" w:rsidP="00554C4D">
      <w:pPr>
        <w:shd w:val="clear" w:color="auto" w:fill="FFFFFF"/>
        <w:spacing w:after="0"/>
        <w:ind w:right="283" w:firstLine="709"/>
        <w:jc w:val="both"/>
        <w:rPr>
          <w:rFonts w:ascii="Times New Roman" w:hAnsi="Times New Roman" w:cs="Times New Roman"/>
          <w:color w:val="2B2A29"/>
          <w:sz w:val="28"/>
          <w:szCs w:val="28"/>
        </w:rPr>
      </w:pPr>
      <w:r w:rsidRPr="00B67967">
        <w:rPr>
          <w:rFonts w:ascii="Times New Roman" w:hAnsi="Times New Roman" w:cs="Times New Roman"/>
          <w:color w:val="2B2A29"/>
          <w:sz w:val="28"/>
          <w:szCs w:val="28"/>
        </w:rPr>
        <w:t>В соответствии со ст. 264.4 Бюджетного Кодекса Российской Федерации годовой отчет об исполнении бюджета до его рассмотрения в представительном о</w:t>
      </w:r>
      <w:r>
        <w:rPr>
          <w:rFonts w:ascii="Times New Roman" w:hAnsi="Times New Roman" w:cs="Times New Roman"/>
          <w:color w:val="2B2A29"/>
          <w:sz w:val="28"/>
          <w:szCs w:val="28"/>
        </w:rPr>
        <w:t>ргане подлежит внешней проверке.</w:t>
      </w:r>
      <w:r w:rsidRPr="00B67967">
        <w:rPr>
          <w:rFonts w:ascii="Times New Roman" w:hAnsi="Times New Roman" w:cs="Times New Roman"/>
          <w:color w:val="2B2A29"/>
          <w:sz w:val="28"/>
          <w:szCs w:val="28"/>
        </w:rPr>
        <w:t xml:space="preserve"> Как известно, это полномочие является исключительным, его осуществляют органы внешнего муниципального финансового контроля</w:t>
      </w:r>
      <w:r>
        <w:rPr>
          <w:rFonts w:ascii="Times New Roman" w:hAnsi="Times New Roman" w:cs="Times New Roman"/>
          <w:color w:val="2B2A29"/>
          <w:sz w:val="28"/>
          <w:szCs w:val="28"/>
        </w:rPr>
        <w:t>.</w:t>
      </w:r>
    </w:p>
    <w:p w:rsidR="004016D2" w:rsidRDefault="004016D2" w:rsidP="00554C4D">
      <w:pPr>
        <w:shd w:val="clear" w:color="auto" w:fill="FFFFFF"/>
        <w:spacing w:after="0"/>
        <w:ind w:right="283" w:firstLine="709"/>
        <w:jc w:val="both"/>
        <w:rPr>
          <w:rFonts w:ascii="Times New Roman" w:hAnsi="Times New Roman" w:cs="Times New Roman"/>
          <w:color w:val="2B2A29"/>
          <w:sz w:val="28"/>
          <w:szCs w:val="28"/>
        </w:rPr>
      </w:pPr>
    </w:p>
    <w:p w:rsidR="00845077" w:rsidRPr="009B0A49" w:rsidRDefault="00B67967" w:rsidP="00554C4D">
      <w:pPr>
        <w:ind w:right="283" w:firstLine="709"/>
        <w:jc w:val="both"/>
        <w:rPr>
          <w:rFonts w:ascii="Times New Roman" w:hAnsi="Times New Roman" w:cs="Times New Roman"/>
          <w:color w:val="2B2A29"/>
          <w:sz w:val="28"/>
          <w:szCs w:val="28"/>
        </w:rPr>
      </w:pPr>
      <w:r w:rsidRPr="00845077">
        <w:rPr>
          <w:rFonts w:ascii="Times New Roman" w:hAnsi="Times New Roman" w:cs="Times New Roman"/>
          <w:color w:val="2B2A29"/>
          <w:sz w:val="28"/>
          <w:szCs w:val="28"/>
        </w:rPr>
        <w:t>Внешняя проверка отчета об исполнении бюджета проводится Контрольн</w:t>
      </w:r>
      <w:proofErr w:type="gramStart"/>
      <w:r w:rsidRPr="00845077">
        <w:rPr>
          <w:rFonts w:ascii="Times New Roman" w:hAnsi="Times New Roman" w:cs="Times New Roman"/>
          <w:color w:val="2B2A29"/>
          <w:sz w:val="28"/>
          <w:szCs w:val="28"/>
        </w:rPr>
        <w:t>о-</w:t>
      </w:r>
      <w:proofErr w:type="gramEnd"/>
      <w:r w:rsidRPr="00845077">
        <w:rPr>
          <w:rFonts w:ascii="Times New Roman" w:hAnsi="Times New Roman" w:cs="Times New Roman"/>
          <w:color w:val="2B2A29"/>
          <w:sz w:val="28"/>
          <w:szCs w:val="28"/>
        </w:rPr>
        <w:t xml:space="preserve"> счетной палатой в несколько этапов. Это камеральная проверка отчетности главных администраторов средств бюджета; контрольное мероприятие </w:t>
      </w:r>
      <w:r w:rsidR="00845077" w:rsidRPr="00845077">
        <w:rPr>
          <w:rFonts w:ascii="Times New Roman" w:hAnsi="Times New Roman" w:cs="Times New Roman"/>
          <w:color w:val="2B2A29"/>
          <w:sz w:val="28"/>
          <w:szCs w:val="28"/>
        </w:rPr>
        <w:t>–</w:t>
      </w:r>
      <w:r w:rsidR="00845077">
        <w:rPr>
          <w:rFonts w:ascii="Times New Roman" w:hAnsi="Times New Roman" w:cs="Times New Roman"/>
          <w:color w:val="2B2A29"/>
          <w:sz w:val="28"/>
          <w:szCs w:val="28"/>
        </w:rPr>
        <w:t xml:space="preserve"> </w:t>
      </w:r>
      <w:r w:rsidR="00845077" w:rsidRPr="00845077">
        <w:rPr>
          <w:rFonts w:ascii="Times New Roman" w:hAnsi="Times New Roman" w:cs="Times New Roman"/>
          <w:color w:val="2B2A29"/>
          <w:sz w:val="28"/>
          <w:szCs w:val="28"/>
        </w:rPr>
        <w:t xml:space="preserve">внешняя проверка годовой отчетности </w:t>
      </w:r>
      <w:r w:rsidR="00845077">
        <w:rPr>
          <w:rFonts w:ascii="Times New Roman" w:hAnsi="Times New Roman" w:cs="Times New Roman"/>
          <w:color w:val="2B2A29"/>
          <w:sz w:val="28"/>
          <w:szCs w:val="28"/>
        </w:rPr>
        <w:t xml:space="preserve">ряда </w:t>
      </w:r>
      <w:r w:rsidR="00845077" w:rsidRPr="00845077">
        <w:rPr>
          <w:rFonts w:ascii="Times New Roman" w:hAnsi="Times New Roman" w:cs="Times New Roman"/>
          <w:color w:val="2B2A29"/>
          <w:sz w:val="28"/>
          <w:szCs w:val="28"/>
        </w:rPr>
        <w:t xml:space="preserve">учреждений, и непосредственно </w:t>
      </w:r>
      <w:r w:rsidRPr="00845077">
        <w:rPr>
          <w:rFonts w:ascii="Times New Roman" w:hAnsi="Times New Roman" w:cs="Times New Roman"/>
          <w:color w:val="2B2A29"/>
          <w:sz w:val="28"/>
          <w:szCs w:val="28"/>
        </w:rPr>
        <w:t>подготовка заключения</w:t>
      </w:r>
      <w:r w:rsidR="009B0A49">
        <w:rPr>
          <w:rFonts w:ascii="Times New Roman" w:hAnsi="Times New Roman" w:cs="Times New Roman"/>
          <w:color w:val="2B2A29"/>
          <w:sz w:val="28"/>
          <w:szCs w:val="28"/>
        </w:rPr>
        <w:t xml:space="preserve"> </w:t>
      </w:r>
      <w:r w:rsidRPr="00845077">
        <w:rPr>
          <w:rFonts w:ascii="Times New Roman" w:hAnsi="Times New Roman" w:cs="Times New Roman"/>
          <w:color w:val="2B2A29"/>
          <w:sz w:val="28"/>
          <w:szCs w:val="28"/>
        </w:rPr>
        <w:t xml:space="preserve"> Контрольно-счетной палаты на годовой отчет об исполнении бюджета.</w:t>
      </w:r>
      <w:r w:rsidR="00845077" w:rsidRPr="009B0A49">
        <w:rPr>
          <w:rFonts w:ascii="Times New Roman" w:hAnsi="Times New Roman" w:cs="Times New Roman"/>
          <w:color w:val="2B2A29"/>
          <w:sz w:val="28"/>
          <w:szCs w:val="28"/>
        </w:rPr>
        <w:t xml:space="preserve">  Кроме того, подготовительная работа</w:t>
      </w:r>
      <w:r w:rsidR="009B0A49" w:rsidRPr="009B0A49">
        <w:rPr>
          <w:rFonts w:ascii="Times New Roman" w:hAnsi="Times New Roman" w:cs="Times New Roman"/>
          <w:color w:val="2B2A29"/>
          <w:sz w:val="28"/>
          <w:szCs w:val="28"/>
        </w:rPr>
        <w:t xml:space="preserve"> к внешней проверке</w:t>
      </w:r>
      <w:r w:rsidR="00845077" w:rsidRPr="009B0A49">
        <w:rPr>
          <w:rFonts w:ascii="Times New Roman" w:hAnsi="Times New Roman" w:cs="Times New Roman"/>
          <w:color w:val="2B2A29"/>
          <w:sz w:val="28"/>
          <w:szCs w:val="28"/>
        </w:rPr>
        <w:t xml:space="preserve"> ведется планомерно в течение всего года. Так, в рамках экспертно-аналитического направления осуществляется ежеквартальный мониторинг исполнения доходной и расходной части бюджета, мониторинг из</w:t>
      </w:r>
      <w:r w:rsidR="00646454">
        <w:rPr>
          <w:rFonts w:ascii="Times New Roman" w:hAnsi="Times New Roman" w:cs="Times New Roman"/>
          <w:color w:val="2B2A29"/>
          <w:sz w:val="28"/>
          <w:szCs w:val="28"/>
        </w:rPr>
        <w:t>менений муниципальных программ.</w:t>
      </w:r>
    </w:p>
    <w:p w:rsidR="00222BC7" w:rsidRDefault="00222BC7" w:rsidP="00554C4D">
      <w:pPr>
        <w:spacing w:after="0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50D">
        <w:rPr>
          <w:rFonts w:ascii="Times New Roman" w:hAnsi="Times New Roman" w:cs="Times New Roman"/>
          <w:color w:val="000000"/>
          <w:sz w:val="28"/>
          <w:szCs w:val="28"/>
        </w:rPr>
        <w:t>Проверка пров</w:t>
      </w:r>
      <w:r w:rsidR="008B70C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6450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8B70C7">
        <w:rPr>
          <w:rFonts w:ascii="Times New Roman" w:hAnsi="Times New Roman" w:cs="Times New Roman"/>
          <w:color w:val="000000"/>
          <w:sz w:val="28"/>
          <w:szCs w:val="28"/>
        </w:rPr>
        <w:t>ится</w:t>
      </w:r>
      <w:r w:rsidRPr="00E6450D">
        <w:rPr>
          <w:rFonts w:ascii="Times New Roman" w:hAnsi="Times New Roman" w:cs="Times New Roman"/>
          <w:color w:val="000000"/>
          <w:sz w:val="28"/>
          <w:szCs w:val="28"/>
        </w:rPr>
        <w:t xml:space="preserve"> на выборочной основе и включ</w:t>
      </w:r>
      <w:r w:rsidR="008B70C7">
        <w:rPr>
          <w:rFonts w:ascii="Times New Roman" w:hAnsi="Times New Roman" w:cs="Times New Roman"/>
          <w:color w:val="000000"/>
          <w:sz w:val="28"/>
          <w:szCs w:val="28"/>
        </w:rPr>
        <w:t>ает</w:t>
      </w:r>
      <w:r w:rsidRPr="00E6450D">
        <w:rPr>
          <w:rFonts w:ascii="Times New Roman" w:hAnsi="Times New Roman" w:cs="Times New Roman"/>
          <w:color w:val="000000"/>
          <w:sz w:val="28"/>
          <w:szCs w:val="28"/>
        </w:rPr>
        <w:t xml:space="preserve"> в себя изучение числовых показателей бюджетной  отчетности, оценку соблюдения принципов и правил бюджетного учета.</w:t>
      </w:r>
    </w:p>
    <w:p w:rsidR="003415DB" w:rsidRPr="00E6450D" w:rsidRDefault="003415DB" w:rsidP="00554C4D">
      <w:pPr>
        <w:spacing w:after="0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15DB" w:rsidRDefault="003415DB" w:rsidP="00554C4D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внешней проверки годового отчета об исполнении бюджета муниципального образования «Город Березники» за 201</w:t>
      </w:r>
      <w:r w:rsidR="00B9339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Контрольно-счетная палата считает возможным сделать вывод о том, что полученная в ходе внешней проверки информация дает достаточные основания полагать о полноте и достоверности годовой бюджетной отчетности главных администраторов бюджетных средств.</w:t>
      </w:r>
    </w:p>
    <w:p w:rsidR="003415DB" w:rsidRDefault="003415DB" w:rsidP="00554C4D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D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 осуществления расходов, непредусмотренных  бюджетом или с превышением бюджетных ассигнований, проведенной проверкой не установлено.</w:t>
      </w:r>
    </w:p>
    <w:p w:rsidR="009B0A49" w:rsidRDefault="009B0A49" w:rsidP="00554C4D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A49" w:rsidRPr="003415DB" w:rsidRDefault="009B0A49" w:rsidP="00554C4D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Бюджетная политика в 201</w:t>
      </w:r>
      <w:r w:rsidRPr="009B0A4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4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была направлена, прежде всего, на эффективное решение</w:t>
      </w:r>
      <w:r w:rsidRPr="009B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социально-экономических</w:t>
      </w:r>
      <w:r w:rsidRPr="009B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9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задач,</w:t>
      </w:r>
      <w:r w:rsidRPr="009B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8459C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</w:t>
      </w:r>
      <w:r w:rsidRPr="009B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9C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 w:rsidRPr="009B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9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B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прозрачности</w:t>
      </w:r>
      <w:r w:rsidRPr="009B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9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общественными финансами. В числе приоритетных направлений финансирования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бюджета </w:t>
      </w:r>
      <w:r w:rsidR="006F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45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сфера</w:t>
      </w:r>
      <w:r w:rsidR="006F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459C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и</w:t>
      </w:r>
      <w:r w:rsidRPr="009B0A4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сполнения бюджета представлены в предыдущем докладе</w:t>
      </w:r>
      <w:r w:rsidRPr="008459C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9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остановлюсь на отдельных моментах</w:t>
      </w:r>
      <w:r w:rsidR="006F5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E6E" w:rsidRPr="009B0A49" w:rsidRDefault="00F173AF" w:rsidP="00554C4D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1F47E3" w:rsidRDefault="00D27817" w:rsidP="00554C4D">
      <w:pPr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исполнения бюджета по доходам превысил уровень исполнения бюджета по расходам на 5,3%, вследствие этого </w:t>
      </w:r>
      <w:r w:rsidR="00B933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достигнутого дефицита значительно ниже планируемого.</w:t>
      </w:r>
      <w:r w:rsidR="00B93392" w:rsidRPr="00B93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2017 года бюджет города исполнен с дефицитом в размере 29 </w:t>
      </w:r>
      <w:proofErr w:type="spellStart"/>
      <w:r w:rsidR="00B93392" w:rsidRPr="00B9339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="00B93392" w:rsidRPr="00B9339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B93392" w:rsidRPr="00B93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B93392" w:rsidRPr="00B93392">
        <w:rPr>
          <w:rFonts w:ascii="Times New Roman" w:eastAsia="Times New Roman" w:hAnsi="Times New Roman" w:cs="Times New Roman"/>
          <w:sz w:val="28"/>
          <w:szCs w:val="28"/>
          <w:lang w:eastAsia="ru-RU"/>
        </w:rPr>
        <w:t>.  Источником финансирования дефицита бюджета города в 2017 году явились , в основном, остатки средств на счетах бюджета города</w:t>
      </w:r>
      <w:r w:rsidR="001F4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3392" w:rsidRPr="00B93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5AD4" w:rsidRDefault="004016D2" w:rsidP="00554C4D">
      <w:pPr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C70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доходной части бюджета показывает </w:t>
      </w:r>
      <w:r w:rsidR="00DC70A2" w:rsidRPr="0040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 удельного веса </w:t>
      </w:r>
      <w:r w:rsidRPr="0040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абсолютной величины </w:t>
      </w:r>
      <w:r w:rsidR="00DC70A2" w:rsidRPr="00401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и неналоговых доходов в 2017 году относительно показателей 2016 года</w:t>
      </w:r>
      <w:r w:rsidRPr="004016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происходит рост безвозмездных поступлений.</w:t>
      </w:r>
    </w:p>
    <w:p w:rsidR="00646454" w:rsidRDefault="00646454" w:rsidP="00646454">
      <w:pPr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Дебиторская задолженность увеличилась по сравнению с аналогичным периодом прошлого года на 32 млн. рублей, в том числе просроченная - на </w:t>
      </w:r>
      <w:r w:rsidRPr="00E12C26">
        <w:rPr>
          <w:rFonts w:ascii="Times New Roman" w:eastAsia="Times New Roman" w:hAnsi="Times New Roman" w:cs="Times New Roman"/>
          <w:sz w:val="28"/>
          <w:szCs w:val="28"/>
          <w:lang w:eastAsia="ru-RU"/>
        </w:rPr>
        <w:t>13 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структуре дебиторской задолженности около 85% составили расчеты по доходам. Рост дебиторской задолженности свидетельствует о наличии потенциальных резервов увеличения объема поступлений по налоговым и неналоговым доходам в бюджет города.</w:t>
      </w:r>
    </w:p>
    <w:p w:rsidR="00CE5AD4" w:rsidRDefault="00CE5AD4" w:rsidP="00554C4D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AD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расходов в разрезе муниципальных программ показал, что самый низкий процент исполнения по следующим муниципальным программам: «Развитие физической культуры, спорта города Березники» - 57,6%, «Жилище и транспорт» - 60,4%, «Развитие сферы культуры города Березники» - 75,5%.</w:t>
      </w:r>
    </w:p>
    <w:p w:rsidR="005566CB" w:rsidRDefault="005566CB" w:rsidP="00554C4D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причина неполного освоения бюджетных средств – в инвестиционной составляющей (58% от суммы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неосвоения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957D8" w:rsidRPr="00CE5AD4" w:rsidRDefault="008957D8" w:rsidP="00554C4D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AD4" w:rsidRDefault="005566CB" w:rsidP="00554C4D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</w:t>
      </w:r>
      <w:r w:rsidR="003E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 </w:t>
      </w:r>
      <w:r w:rsidR="00CE5AD4" w:rsidRPr="00CE5A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отношению к 2016 году прослеживается тенденция к повышению процента освоения бюджетных средств, выделенных на финансирование муниципальных программ, а значит и повышения уровня выполнения мероприятий в рамках муниципальных программ.</w:t>
      </w:r>
      <w:r w:rsidR="003E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</w:t>
      </w:r>
      <w:r w:rsidR="001F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</w:t>
      </w:r>
      <w:r w:rsidR="00D9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 раза вырос </w:t>
      </w:r>
      <w:r w:rsidR="00D9283E" w:rsidRPr="001F47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освоения бюджетных инвестиций</w:t>
      </w:r>
      <w:r w:rsidR="00D928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3F6" w:rsidRDefault="00D733F6" w:rsidP="00554C4D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</w:t>
      </w:r>
      <w:r w:rsidR="0064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нению с прошлым годом на 421,5 </w:t>
      </w:r>
      <w:proofErr w:type="spellStart"/>
      <w:r w:rsidR="0064645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="00646454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64645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="0064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выросла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</w:t>
      </w:r>
      <w:r w:rsidR="00B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фактических вложений в капитальное строительство объектов муниципальной собственности города, соответственно </w:t>
      </w:r>
      <w:r w:rsidR="0064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вырос </w:t>
      </w:r>
      <w:r w:rsidR="00B727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коэффициент инвестиционной активности.</w:t>
      </w:r>
    </w:p>
    <w:p w:rsidR="008957D8" w:rsidRDefault="008957D8" w:rsidP="00554C4D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786" w:rsidRDefault="00B72786" w:rsidP="00554C4D">
      <w:pPr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необходимо поддерживать положительную динамику и принять дополнительные меры по </w:t>
      </w:r>
      <w:r w:rsidRPr="00B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повышению </w:t>
      </w:r>
      <w:r w:rsidR="001F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исполнения и </w:t>
      </w:r>
      <w:r w:rsidRPr="00B727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результативности использования бюджетных инвестиций.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следует </w:t>
      </w:r>
      <w:r w:rsidRPr="00B727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внимание на необходимость выделения бюджетных ассигновани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 учетом реальной потребности.</w:t>
      </w:r>
    </w:p>
    <w:p w:rsidR="00EE15BD" w:rsidRPr="00C36137" w:rsidRDefault="00EE15BD" w:rsidP="00554C4D">
      <w:pPr>
        <w:pStyle w:val="a3"/>
        <w:ind w:left="0" w:right="28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623E8">
        <w:rPr>
          <w:rFonts w:ascii="Times New Roman" w:eastAsia="Calibri" w:hAnsi="Times New Roman" w:cs="Times New Roman"/>
          <w:sz w:val="28"/>
          <w:szCs w:val="28"/>
        </w:rPr>
        <w:t>В соответствии с  информацией об оценке эффективност</w:t>
      </w:r>
      <w:r>
        <w:rPr>
          <w:rFonts w:ascii="Times New Roman" w:eastAsia="Calibri" w:hAnsi="Times New Roman" w:cs="Times New Roman"/>
          <w:sz w:val="28"/>
          <w:szCs w:val="28"/>
        </w:rPr>
        <w:t>и муниципальных программ за 2017</w:t>
      </w:r>
      <w:r w:rsidRPr="00C623E8">
        <w:rPr>
          <w:rFonts w:ascii="Times New Roman" w:eastAsia="Calibri" w:hAnsi="Times New Roman" w:cs="Times New Roman"/>
          <w:sz w:val="28"/>
          <w:szCs w:val="28"/>
        </w:rPr>
        <w:t xml:space="preserve"> год, </w:t>
      </w:r>
      <w:r w:rsidR="001F47E3">
        <w:rPr>
          <w:rFonts w:ascii="Times New Roman" w:eastAsia="Calibri" w:hAnsi="Times New Roman" w:cs="Times New Roman"/>
          <w:sz w:val="28"/>
          <w:szCs w:val="28"/>
        </w:rPr>
        <w:t>предоставленной администрацией,</w:t>
      </w:r>
      <w:r w:rsidRPr="00C623E8">
        <w:rPr>
          <w:rFonts w:ascii="Times New Roman" w:eastAsia="Calibri" w:hAnsi="Times New Roman" w:cs="Times New Roman"/>
          <w:sz w:val="28"/>
          <w:szCs w:val="28"/>
        </w:rPr>
        <w:t xml:space="preserve"> с запланированной эффективностью признаны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623E8">
        <w:rPr>
          <w:rFonts w:ascii="Times New Roman" w:eastAsia="Calibri" w:hAnsi="Times New Roman" w:cs="Times New Roman"/>
          <w:sz w:val="28"/>
          <w:szCs w:val="28"/>
        </w:rPr>
        <w:t xml:space="preserve"> программы,  эффективность реализации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C623E8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 признана более высокой по сравнению с </w:t>
      </w:r>
      <w:r>
        <w:rPr>
          <w:rFonts w:ascii="Times New Roman" w:eastAsia="Calibri" w:hAnsi="Times New Roman" w:cs="Times New Roman"/>
          <w:sz w:val="28"/>
          <w:szCs w:val="28"/>
        </w:rPr>
        <w:t>запланированной, при этом лишь 78% показателей выполнено.</w:t>
      </w:r>
      <w:proofErr w:type="gramEnd"/>
      <w:r w:rsidRPr="00C623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палата предлагает администрации города рассмотреть </w:t>
      </w:r>
      <w:r w:rsidRPr="00C36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 </w:t>
      </w:r>
      <w:proofErr w:type="gramStart"/>
      <w:r w:rsidR="006464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актуализации </w:t>
      </w:r>
      <w:r w:rsidRPr="00C36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методики оценки эффективности реализации муниципальных программ</w:t>
      </w:r>
      <w:proofErr w:type="gramEnd"/>
      <w:r w:rsidRPr="00C36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дополнительных критериев оценки. </w:t>
      </w:r>
    </w:p>
    <w:p w:rsidR="00E12C26" w:rsidRDefault="00E12C26" w:rsidP="00554C4D">
      <w:pPr>
        <w:pStyle w:val="ConsPlusNormal"/>
        <w:widowControl/>
        <w:tabs>
          <w:tab w:val="left" w:pos="0"/>
        </w:tabs>
        <w:spacing w:line="276" w:lineRule="auto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года в год </w:t>
      </w:r>
      <w:r w:rsidRPr="00C62D57">
        <w:rPr>
          <w:rFonts w:ascii="Times New Roman" w:hAnsi="Times New Roman" w:cs="Times New Roman"/>
          <w:color w:val="000000"/>
          <w:sz w:val="28"/>
          <w:szCs w:val="28"/>
        </w:rPr>
        <w:t xml:space="preserve">наблюдается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рост </w:t>
      </w:r>
      <w:r w:rsidRPr="00C62D57">
        <w:rPr>
          <w:rFonts w:ascii="Times New Roman" w:hAnsi="Times New Roman" w:cs="Times New Roman"/>
          <w:color w:val="000000"/>
          <w:sz w:val="28"/>
          <w:szCs w:val="28"/>
        </w:rPr>
        <w:t>по финансов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ому показателю -  </w:t>
      </w:r>
      <w:r w:rsidRPr="00C62D57">
        <w:rPr>
          <w:rFonts w:ascii="Times New Roman" w:hAnsi="Times New Roman" w:cs="Times New Roman"/>
          <w:color w:val="000000"/>
          <w:sz w:val="28"/>
          <w:szCs w:val="28"/>
        </w:rPr>
        <w:t>уровень бюд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жетной обеспеченности населения. </w:t>
      </w:r>
      <w:r w:rsidR="001417B2">
        <w:rPr>
          <w:rFonts w:ascii="Times New Roman" w:hAnsi="Times New Roman" w:cs="Times New Roman"/>
          <w:color w:val="000000"/>
          <w:sz w:val="28"/>
          <w:szCs w:val="28"/>
        </w:rPr>
        <w:t>В 2017 году д</w:t>
      </w:r>
      <w:r>
        <w:rPr>
          <w:rFonts w:ascii="Times New Roman" w:hAnsi="Times New Roman" w:cs="Times New Roman"/>
          <w:color w:val="000000"/>
          <w:sz w:val="28"/>
          <w:szCs w:val="28"/>
        </w:rPr>
        <w:t>оля расходов бюджета на душу населения без учета средств на переселение</w:t>
      </w:r>
      <w:r w:rsidR="00AB76E7" w:rsidRPr="00AB76E7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из жилищного фонда, признанного непригодным для проживания  вследствие техногенной аварии на руднике БКПРУ – 1 ПАО «</w:t>
      </w:r>
      <w:proofErr w:type="spellStart"/>
      <w:r w:rsidR="00AB76E7" w:rsidRPr="00AB76E7">
        <w:rPr>
          <w:rFonts w:ascii="Times New Roman" w:hAnsi="Times New Roman" w:cs="Times New Roman"/>
          <w:color w:val="000000"/>
          <w:sz w:val="28"/>
          <w:szCs w:val="28"/>
        </w:rPr>
        <w:t>Уралкалий</w:t>
      </w:r>
      <w:proofErr w:type="spellEnd"/>
      <w:r w:rsidR="00AB76E7" w:rsidRPr="00AB76E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417B2">
        <w:rPr>
          <w:rFonts w:ascii="Times New Roman" w:hAnsi="Times New Roman" w:cs="Times New Roman"/>
          <w:color w:val="000000"/>
          <w:sz w:val="28"/>
          <w:szCs w:val="28"/>
        </w:rPr>
        <w:t xml:space="preserve">, составила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28,3 тыс. рублей.</w:t>
      </w:r>
      <w:r w:rsidR="00AB76E7" w:rsidRPr="00AB7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76E7" w:rsidRPr="00AB76E7">
        <w:rPr>
          <w:rFonts w:ascii="Times New Roman" w:hAnsi="Times New Roman" w:cs="Times New Roman"/>
          <w:color w:val="000000"/>
          <w:sz w:val="28"/>
          <w:szCs w:val="28"/>
        </w:rPr>
        <w:t>По сравнению с прошлым годом прирост</w:t>
      </w:r>
      <w:r w:rsidR="00AB76E7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</w:t>
      </w:r>
      <w:r w:rsidR="00AB76E7" w:rsidRPr="00AB76E7">
        <w:rPr>
          <w:rFonts w:ascii="Times New Roman" w:hAnsi="Times New Roman" w:cs="Times New Roman"/>
          <w:color w:val="000000"/>
          <w:sz w:val="28"/>
          <w:szCs w:val="28"/>
        </w:rPr>
        <w:t xml:space="preserve"> – 16%.</w:t>
      </w:r>
    </w:p>
    <w:p w:rsidR="00646454" w:rsidRPr="00AB76E7" w:rsidRDefault="00646454" w:rsidP="00554C4D">
      <w:pPr>
        <w:pStyle w:val="ConsPlusNormal"/>
        <w:widowControl/>
        <w:tabs>
          <w:tab w:val="left" w:pos="0"/>
        </w:tabs>
        <w:spacing w:line="276" w:lineRule="auto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5E6F" w:rsidRPr="00C62D57" w:rsidRDefault="00646454" w:rsidP="00554C4D">
      <w:pPr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A0B26" w:rsidRPr="00C62D57">
        <w:rPr>
          <w:rFonts w:ascii="Times New Roman" w:hAnsi="Times New Roman" w:cs="Times New Roman"/>
          <w:sz w:val="28"/>
          <w:szCs w:val="28"/>
        </w:rPr>
        <w:t>аключение на отчет</w:t>
      </w:r>
      <w:r w:rsidR="00444C84" w:rsidRPr="00C62D57">
        <w:rPr>
          <w:rFonts w:ascii="Times New Roman" w:hAnsi="Times New Roman" w:cs="Times New Roman"/>
          <w:sz w:val="28"/>
          <w:szCs w:val="28"/>
        </w:rPr>
        <w:t xml:space="preserve"> об исполнении бюджета города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444C84" w:rsidRPr="00C62D57">
        <w:rPr>
          <w:rFonts w:ascii="Times New Roman" w:hAnsi="Times New Roman" w:cs="Times New Roman"/>
          <w:sz w:val="28"/>
          <w:szCs w:val="28"/>
        </w:rPr>
        <w:t xml:space="preserve"> год</w:t>
      </w:r>
      <w:r w:rsidR="009F40FC">
        <w:rPr>
          <w:rFonts w:ascii="Times New Roman" w:hAnsi="Times New Roman" w:cs="Times New Roman"/>
          <w:sz w:val="28"/>
          <w:szCs w:val="28"/>
        </w:rPr>
        <w:t xml:space="preserve"> </w:t>
      </w:r>
      <w:r w:rsidR="001A0B26" w:rsidRPr="00C62D57">
        <w:rPr>
          <w:rFonts w:ascii="Times New Roman" w:hAnsi="Times New Roman" w:cs="Times New Roman"/>
          <w:sz w:val="28"/>
          <w:szCs w:val="28"/>
        </w:rPr>
        <w:t>направлено</w:t>
      </w:r>
      <w:r w:rsidR="00700E6E" w:rsidRPr="00C62D57">
        <w:rPr>
          <w:rFonts w:ascii="Times New Roman" w:hAnsi="Times New Roman" w:cs="Times New Roman"/>
          <w:sz w:val="28"/>
          <w:szCs w:val="28"/>
        </w:rPr>
        <w:t xml:space="preserve"> Контрольно-счетной палатой </w:t>
      </w:r>
      <w:r w:rsidR="001A0B26" w:rsidRPr="00C62D5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A0B26" w:rsidRPr="00C62D57">
        <w:rPr>
          <w:rFonts w:ascii="Times New Roman" w:hAnsi="Times New Roman" w:cs="Times New Roman"/>
          <w:sz w:val="28"/>
          <w:szCs w:val="28"/>
        </w:rPr>
        <w:t>Березниковскую</w:t>
      </w:r>
      <w:proofErr w:type="spellEnd"/>
      <w:r w:rsidR="001A0B26" w:rsidRPr="00C62D57">
        <w:rPr>
          <w:rFonts w:ascii="Times New Roman" w:hAnsi="Times New Roman" w:cs="Times New Roman"/>
          <w:sz w:val="28"/>
          <w:szCs w:val="28"/>
        </w:rPr>
        <w:t xml:space="preserve"> городскую Думу и Главе города Березники</w:t>
      </w:r>
      <w:r w:rsidR="00E46AC3" w:rsidRPr="00C62D57">
        <w:rPr>
          <w:rFonts w:ascii="Times New Roman" w:hAnsi="Times New Roman" w:cs="Times New Roman"/>
          <w:sz w:val="28"/>
          <w:szCs w:val="28"/>
        </w:rPr>
        <w:t xml:space="preserve"> в установленные сроки</w:t>
      </w:r>
      <w:r w:rsidR="001A0B26" w:rsidRPr="00C62D57">
        <w:rPr>
          <w:rFonts w:ascii="Times New Roman" w:hAnsi="Times New Roman" w:cs="Times New Roman"/>
          <w:sz w:val="28"/>
          <w:szCs w:val="28"/>
        </w:rPr>
        <w:t xml:space="preserve">. </w:t>
      </w:r>
      <w:r w:rsidR="00840FC0" w:rsidRPr="00C62D57">
        <w:rPr>
          <w:rFonts w:ascii="Times New Roman" w:hAnsi="Times New Roman" w:cs="Times New Roman"/>
          <w:sz w:val="28"/>
          <w:szCs w:val="28"/>
        </w:rPr>
        <w:t xml:space="preserve"> </w:t>
      </w:r>
      <w:r w:rsidR="00916F95" w:rsidRPr="00C62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2A5" w:rsidRPr="00C62D57" w:rsidRDefault="003F25E4" w:rsidP="00554C4D">
      <w:pPr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57">
        <w:rPr>
          <w:rFonts w:ascii="Times New Roman" w:hAnsi="Times New Roman" w:cs="Times New Roman"/>
          <w:sz w:val="28"/>
          <w:szCs w:val="28"/>
        </w:rPr>
        <w:tab/>
        <w:t>Контрольно-счетная палата города Березники считает возможным рекомендовать отчёт об исполнении бюджета города</w:t>
      </w:r>
      <w:r w:rsidR="008B70C7">
        <w:rPr>
          <w:rFonts w:ascii="Times New Roman" w:hAnsi="Times New Roman" w:cs="Times New Roman"/>
          <w:sz w:val="28"/>
          <w:szCs w:val="28"/>
        </w:rPr>
        <w:t xml:space="preserve"> за 2017 год</w:t>
      </w:r>
      <w:r w:rsidRPr="00C62D57">
        <w:rPr>
          <w:rFonts w:ascii="Times New Roman" w:hAnsi="Times New Roman" w:cs="Times New Roman"/>
          <w:sz w:val="28"/>
          <w:szCs w:val="28"/>
        </w:rPr>
        <w:t>, представленного в форме Проекта решения</w:t>
      </w:r>
      <w:r w:rsidR="008B70C7">
        <w:rPr>
          <w:rFonts w:ascii="Times New Roman" w:hAnsi="Times New Roman" w:cs="Times New Roman"/>
          <w:sz w:val="28"/>
          <w:szCs w:val="28"/>
        </w:rPr>
        <w:t>,</w:t>
      </w:r>
      <w:r w:rsidRPr="00C62D57">
        <w:rPr>
          <w:rFonts w:ascii="Times New Roman" w:hAnsi="Times New Roman" w:cs="Times New Roman"/>
          <w:sz w:val="28"/>
          <w:szCs w:val="28"/>
        </w:rPr>
        <w:t xml:space="preserve"> к утверждению </w:t>
      </w:r>
      <w:proofErr w:type="spellStart"/>
      <w:r w:rsidRPr="00C62D57">
        <w:rPr>
          <w:rFonts w:ascii="Times New Roman" w:hAnsi="Times New Roman" w:cs="Times New Roman"/>
          <w:sz w:val="28"/>
          <w:szCs w:val="28"/>
        </w:rPr>
        <w:t>Березниковской</w:t>
      </w:r>
      <w:proofErr w:type="spellEnd"/>
      <w:r w:rsidRPr="00C62D57">
        <w:rPr>
          <w:rFonts w:ascii="Times New Roman" w:hAnsi="Times New Roman" w:cs="Times New Roman"/>
          <w:sz w:val="28"/>
          <w:szCs w:val="28"/>
        </w:rPr>
        <w:t xml:space="preserve"> городской Думой.</w:t>
      </w:r>
    </w:p>
    <w:p w:rsidR="007A3243" w:rsidRDefault="007A3243" w:rsidP="00554C4D">
      <w:pPr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0BD" w:rsidRDefault="006020BD" w:rsidP="00554C4D">
      <w:pPr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0BD" w:rsidRPr="00C62D57" w:rsidRDefault="006020BD" w:rsidP="00554C4D">
      <w:pPr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243" w:rsidRPr="00C62D57" w:rsidRDefault="007A3243" w:rsidP="00554C4D">
      <w:pPr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57">
        <w:rPr>
          <w:rFonts w:ascii="Times New Roman" w:hAnsi="Times New Roman" w:cs="Times New Roman"/>
          <w:sz w:val="28"/>
          <w:szCs w:val="28"/>
        </w:rPr>
        <w:t xml:space="preserve">Благодарю за внимание, </w:t>
      </w:r>
    </w:p>
    <w:p w:rsidR="003F25E4" w:rsidRPr="00C62D57" w:rsidRDefault="00022F3B" w:rsidP="00554C4D">
      <w:pPr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57">
        <w:rPr>
          <w:rFonts w:ascii="Times New Roman" w:hAnsi="Times New Roman" w:cs="Times New Roman"/>
          <w:sz w:val="28"/>
          <w:szCs w:val="28"/>
        </w:rPr>
        <w:t>П</w:t>
      </w:r>
      <w:r w:rsidR="003F25E4" w:rsidRPr="00C62D57">
        <w:rPr>
          <w:rFonts w:ascii="Times New Roman" w:hAnsi="Times New Roman" w:cs="Times New Roman"/>
          <w:sz w:val="28"/>
          <w:szCs w:val="28"/>
        </w:rPr>
        <w:t>редседател</w:t>
      </w:r>
      <w:r w:rsidRPr="00C62D57">
        <w:rPr>
          <w:rFonts w:ascii="Times New Roman" w:hAnsi="Times New Roman" w:cs="Times New Roman"/>
          <w:sz w:val="28"/>
          <w:szCs w:val="28"/>
        </w:rPr>
        <w:t>ь</w:t>
      </w:r>
    </w:p>
    <w:p w:rsidR="003F25E4" w:rsidRPr="00C62D57" w:rsidRDefault="003F25E4" w:rsidP="00554C4D">
      <w:pPr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57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6444D0" w:rsidRPr="00C62D57" w:rsidRDefault="003F25E4" w:rsidP="00554C4D">
      <w:pPr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57">
        <w:rPr>
          <w:rFonts w:ascii="Times New Roman" w:hAnsi="Times New Roman" w:cs="Times New Roman"/>
          <w:sz w:val="28"/>
          <w:szCs w:val="28"/>
        </w:rPr>
        <w:t>города Березники</w:t>
      </w:r>
      <w:r w:rsidRPr="00C62D57">
        <w:rPr>
          <w:rFonts w:ascii="Times New Roman" w:hAnsi="Times New Roman" w:cs="Times New Roman"/>
          <w:sz w:val="28"/>
          <w:szCs w:val="28"/>
        </w:rPr>
        <w:tab/>
      </w:r>
      <w:r w:rsidRPr="00C62D57">
        <w:rPr>
          <w:rFonts w:ascii="Times New Roman" w:hAnsi="Times New Roman" w:cs="Times New Roman"/>
          <w:sz w:val="28"/>
          <w:szCs w:val="28"/>
        </w:rPr>
        <w:tab/>
      </w:r>
      <w:r w:rsidRPr="00C62D57">
        <w:rPr>
          <w:rFonts w:ascii="Times New Roman" w:hAnsi="Times New Roman" w:cs="Times New Roman"/>
          <w:sz w:val="28"/>
          <w:szCs w:val="28"/>
        </w:rPr>
        <w:tab/>
      </w:r>
      <w:r w:rsidRPr="00C62D57">
        <w:rPr>
          <w:rFonts w:ascii="Times New Roman" w:hAnsi="Times New Roman" w:cs="Times New Roman"/>
          <w:sz w:val="28"/>
          <w:szCs w:val="28"/>
        </w:rPr>
        <w:tab/>
      </w:r>
      <w:r w:rsidR="008D605A" w:rsidRPr="00C62D57">
        <w:rPr>
          <w:rFonts w:ascii="Times New Roman" w:hAnsi="Times New Roman" w:cs="Times New Roman"/>
          <w:sz w:val="28"/>
          <w:szCs w:val="28"/>
        </w:rPr>
        <w:tab/>
      </w:r>
      <w:r w:rsidR="008D605A" w:rsidRPr="00C62D5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022F3B" w:rsidRPr="00C62D5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62D57">
        <w:rPr>
          <w:rFonts w:ascii="Times New Roman" w:hAnsi="Times New Roman" w:cs="Times New Roman"/>
          <w:sz w:val="28"/>
          <w:szCs w:val="28"/>
        </w:rPr>
        <w:t xml:space="preserve"> </w:t>
      </w:r>
      <w:r w:rsidR="00022F3B" w:rsidRPr="00C62D57">
        <w:rPr>
          <w:rFonts w:ascii="Times New Roman" w:hAnsi="Times New Roman" w:cs="Times New Roman"/>
          <w:sz w:val="28"/>
          <w:szCs w:val="28"/>
        </w:rPr>
        <w:t>С.Г. Зотова</w:t>
      </w:r>
    </w:p>
    <w:p w:rsidR="00E12CF1" w:rsidRPr="00C62D57" w:rsidRDefault="00F173AF" w:rsidP="00554C4D">
      <w:pPr>
        <w:spacing w:after="0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2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2CF1" w:rsidRPr="00C62D57" w:rsidRDefault="00E12CF1" w:rsidP="00554C4D">
      <w:pPr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D57">
        <w:rPr>
          <w:rFonts w:ascii="Times New Roman" w:hAnsi="Times New Roman" w:cs="Times New Roman"/>
          <w:color w:val="1F497D"/>
          <w:sz w:val="28"/>
          <w:szCs w:val="28"/>
        </w:rPr>
        <w:t> </w:t>
      </w:r>
    </w:p>
    <w:p w:rsidR="00E12CF1" w:rsidRPr="00C62D57" w:rsidRDefault="00E12CF1" w:rsidP="008957D8">
      <w:pPr>
        <w:pStyle w:val="a6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E12CF1" w:rsidRPr="00C62D57" w:rsidRDefault="00E12CF1" w:rsidP="008957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12CF1" w:rsidRPr="00C62D57" w:rsidSect="00700E6E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544"/>
    <w:multiLevelType w:val="multilevel"/>
    <w:tmpl w:val="177086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">
    <w:nsid w:val="08251B95"/>
    <w:multiLevelType w:val="hybridMultilevel"/>
    <w:tmpl w:val="7EBEC7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664277"/>
    <w:multiLevelType w:val="hybridMultilevel"/>
    <w:tmpl w:val="F2E4AD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DC09AB"/>
    <w:multiLevelType w:val="hybridMultilevel"/>
    <w:tmpl w:val="8A00B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D5E71"/>
    <w:multiLevelType w:val="hybridMultilevel"/>
    <w:tmpl w:val="5FC2FCAE"/>
    <w:lvl w:ilvl="0" w:tplc="F4B2E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373EBD"/>
    <w:multiLevelType w:val="hybridMultilevel"/>
    <w:tmpl w:val="D87A6B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BB4D53"/>
    <w:multiLevelType w:val="hybridMultilevel"/>
    <w:tmpl w:val="2EC478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2131911"/>
    <w:multiLevelType w:val="hybridMultilevel"/>
    <w:tmpl w:val="115437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23"/>
    <w:rsid w:val="00022F3B"/>
    <w:rsid w:val="0003010C"/>
    <w:rsid w:val="00033C9D"/>
    <w:rsid w:val="000520B5"/>
    <w:rsid w:val="000526BC"/>
    <w:rsid w:val="0008063A"/>
    <w:rsid w:val="0008700E"/>
    <w:rsid w:val="0009427F"/>
    <w:rsid w:val="00094F22"/>
    <w:rsid w:val="000C1C47"/>
    <w:rsid w:val="000C6B90"/>
    <w:rsid w:val="000F121A"/>
    <w:rsid w:val="000F1E5A"/>
    <w:rsid w:val="00104D18"/>
    <w:rsid w:val="00115EB8"/>
    <w:rsid w:val="001336C1"/>
    <w:rsid w:val="001417B2"/>
    <w:rsid w:val="001563D5"/>
    <w:rsid w:val="00173C67"/>
    <w:rsid w:val="00176240"/>
    <w:rsid w:val="001910BC"/>
    <w:rsid w:val="001A0B26"/>
    <w:rsid w:val="001D5E6F"/>
    <w:rsid w:val="001F47E3"/>
    <w:rsid w:val="00222BC7"/>
    <w:rsid w:val="00225EAC"/>
    <w:rsid w:val="002263F2"/>
    <w:rsid w:val="00232C48"/>
    <w:rsid w:val="00233869"/>
    <w:rsid w:val="00237265"/>
    <w:rsid w:val="00243DB2"/>
    <w:rsid w:val="0026357B"/>
    <w:rsid w:val="00281C58"/>
    <w:rsid w:val="00295EE8"/>
    <w:rsid w:val="002A3A39"/>
    <w:rsid w:val="002D10A0"/>
    <w:rsid w:val="00300926"/>
    <w:rsid w:val="00305879"/>
    <w:rsid w:val="003072F5"/>
    <w:rsid w:val="00316076"/>
    <w:rsid w:val="00335EFC"/>
    <w:rsid w:val="003415DB"/>
    <w:rsid w:val="0039155A"/>
    <w:rsid w:val="00396BFA"/>
    <w:rsid w:val="00397E8C"/>
    <w:rsid w:val="003A0EC3"/>
    <w:rsid w:val="003A4FA0"/>
    <w:rsid w:val="003C4AC1"/>
    <w:rsid w:val="003D1E36"/>
    <w:rsid w:val="003E68F5"/>
    <w:rsid w:val="003E792E"/>
    <w:rsid w:val="003F22BC"/>
    <w:rsid w:val="003F25E4"/>
    <w:rsid w:val="004016D2"/>
    <w:rsid w:val="00411823"/>
    <w:rsid w:val="00444C84"/>
    <w:rsid w:val="00486281"/>
    <w:rsid w:val="004A477E"/>
    <w:rsid w:val="004A5074"/>
    <w:rsid w:val="004A6CC0"/>
    <w:rsid w:val="004C6453"/>
    <w:rsid w:val="004D34BC"/>
    <w:rsid w:val="004F778D"/>
    <w:rsid w:val="00500EC9"/>
    <w:rsid w:val="0050350F"/>
    <w:rsid w:val="00503CDD"/>
    <w:rsid w:val="00514038"/>
    <w:rsid w:val="00554C4D"/>
    <w:rsid w:val="005566CB"/>
    <w:rsid w:val="00593CC3"/>
    <w:rsid w:val="005A750C"/>
    <w:rsid w:val="005B2C98"/>
    <w:rsid w:val="006020BD"/>
    <w:rsid w:val="00644421"/>
    <w:rsid w:val="006444D0"/>
    <w:rsid w:val="00646454"/>
    <w:rsid w:val="0068349E"/>
    <w:rsid w:val="006B0241"/>
    <w:rsid w:val="006E686A"/>
    <w:rsid w:val="006E6CEE"/>
    <w:rsid w:val="006E7003"/>
    <w:rsid w:val="006F559A"/>
    <w:rsid w:val="006F5803"/>
    <w:rsid w:val="00700E6E"/>
    <w:rsid w:val="00763CF8"/>
    <w:rsid w:val="00765E76"/>
    <w:rsid w:val="00770995"/>
    <w:rsid w:val="007A1283"/>
    <w:rsid w:val="007A3243"/>
    <w:rsid w:val="007A4FA9"/>
    <w:rsid w:val="007B0744"/>
    <w:rsid w:val="007B1423"/>
    <w:rsid w:val="007C478E"/>
    <w:rsid w:val="007E03B7"/>
    <w:rsid w:val="008062C8"/>
    <w:rsid w:val="00825024"/>
    <w:rsid w:val="00833E4D"/>
    <w:rsid w:val="008340BA"/>
    <w:rsid w:val="00840FC0"/>
    <w:rsid w:val="00845077"/>
    <w:rsid w:val="00852114"/>
    <w:rsid w:val="00870A26"/>
    <w:rsid w:val="00887F63"/>
    <w:rsid w:val="00892263"/>
    <w:rsid w:val="00893CDC"/>
    <w:rsid w:val="008957D8"/>
    <w:rsid w:val="008B70C7"/>
    <w:rsid w:val="008B7E7A"/>
    <w:rsid w:val="008D605A"/>
    <w:rsid w:val="008F3645"/>
    <w:rsid w:val="00916F95"/>
    <w:rsid w:val="009267F6"/>
    <w:rsid w:val="00954B2B"/>
    <w:rsid w:val="009B0A49"/>
    <w:rsid w:val="009B3945"/>
    <w:rsid w:val="009C7AE9"/>
    <w:rsid w:val="009F40FC"/>
    <w:rsid w:val="00A175B8"/>
    <w:rsid w:val="00A4040A"/>
    <w:rsid w:val="00A537D4"/>
    <w:rsid w:val="00A54453"/>
    <w:rsid w:val="00A66834"/>
    <w:rsid w:val="00AB2464"/>
    <w:rsid w:val="00AB76E7"/>
    <w:rsid w:val="00AD16B0"/>
    <w:rsid w:val="00AD4E96"/>
    <w:rsid w:val="00AE7271"/>
    <w:rsid w:val="00AE7E9F"/>
    <w:rsid w:val="00B12B82"/>
    <w:rsid w:val="00B20213"/>
    <w:rsid w:val="00B23C5B"/>
    <w:rsid w:val="00B40573"/>
    <w:rsid w:val="00B4221A"/>
    <w:rsid w:val="00B432F5"/>
    <w:rsid w:val="00B67967"/>
    <w:rsid w:val="00B701C9"/>
    <w:rsid w:val="00B72786"/>
    <w:rsid w:val="00B817C3"/>
    <w:rsid w:val="00B85174"/>
    <w:rsid w:val="00B91137"/>
    <w:rsid w:val="00B921C8"/>
    <w:rsid w:val="00B93392"/>
    <w:rsid w:val="00BB7973"/>
    <w:rsid w:val="00BD6C7A"/>
    <w:rsid w:val="00BF0CEB"/>
    <w:rsid w:val="00BF18E5"/>
    <w:rsid w:val="00C00912"/>
    <w:rsid w:val="00C05733"/>
    <w:rsid w:val="00C15AF2"/>
    <w:rsid w:val="00C36137"/>
    <w:rsid w:val="00C36A5E"/>
    <w:rsid w:val="00C40298"/>
    <w:rsid w:val="00C623E8"/>
    <w:rsid w:val="00C62D57"/>
    <w:rsid w:val="00CA3C96"/>
    <w:rsid w:val="00CA774E"/>
    <w:rsid w:val="00CA77ED"/>
    <w:rsid w:val="00CD1679"/>
    <w:rsid w:val="00CE5AD4"/>
    <w:rsid w:val="00CF60E1"/>
    <w:rsid w:val="00D0009C"/>
    <w:rsid w:val="00D11900"/>
    <w:rsid w:val="00D27817"/>
    <w:rsid w:val="00D41F8B"/>
    <w:rsid w:val="00D47661"/>
    <w:rsid w:val="00D527B2"/>
    <w:rsid w:val="00D72E3A"/>
    <w:rsid w:val="00D733F6"/>
    <w:rsid w:val="00D9283E"/>
    <w:rsid w:val="00D932A5"/>
    <w:rsid w:val="00D935E5"/>
    <w:rsid w:val="00DA1E42"/>
    <w:rsid w:val="00DC70A2"/>
    <w:rsid w:val="00DD6A48"/>
    <w:rsid w:val="00E0424F"/>
    <w:rsid w:val="00E05F4D"/>
    <w:rsid w:val="00E12C26"/>
    <w:rsid w:val="00E12CF1"/>
    <w:rsid w:val="00E2277F"/>
    <w:rsid w:val="00E36451"/>
    <w:rsid w:val="00E46AC3"/>
    <w:rsid w:val="00E610AA"/>
    <w:rsid w:val="00E6450D"/>
    <w:rsid w:val="00E74906"/>
    <w:rsid w:val="00E97EC8"/>
    <w:rsid w:val="00EE15BD"/>
    <w:rsid w:val="00EE6742"/>
    <w:rsid w:val="00EE6953"/>
    <w:rsid w:val="00F173AF"/>
    <w:rsid w:val="00F22E91"/>
    <w:rsid w:val="00F402FE"/>
    <w:rsid w:val="00F43546"/>
    <w:rsid w:val="00F57C01"/>
    <w:rsid w:val="00F66382"/>
    <w:rsid w:val="00F83618"/>
    <w:rsid w:val="00FC68A8"/>
    <w:rsid w:val="00FD4180"/>
    <w:rsid w:val="00FE0395"/>
    <w:rsid w:val="00F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1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6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453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115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15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3C5B"/>
  </w:style>
  <w:style w:type="paragraph" w:customStyle="1" w:styleId="p5">
    <w:name w:val="p5"/>
    <w:basedOn w:val="a"/>
    <w:rsid w:val="00B23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36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1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6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453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115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15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3C5B"/>
  </w:style>
  <w:style w:type="paragraph" w:customStyle="1" w:styleId="p5">
    <w:name w:val="p5"/>
    <w:basedOn w:val="a"/>
    <w:rsid w:val="00B23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36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3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2</cp:revision>
  <cp:lastPrinted>2018-05-14T08:59:00Z</cp:lastPrinted>
  <dcterms:created xsi:type="dcterms:W3CDTF">2018-05-22T06:42:00Z</dcterms:created>
  <dcterms:modified xsi:type="dcterms:W3CDTF">2018-05-22T06:42:00Z</dcterms:modified>
</cp:coreProperties>
</file>