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C9420B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2021 год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962183"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12</w:t>
      </w:r>
    </w:p>
    <w:p w:rsidR="008D38A6" w:rsidRPr="00C9420B" w:rsidRDefault="008D38A6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Мухат</w:t>
      </w:r>
      <w:r w:rsidR="008320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евой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Венеры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Ряшидовны</w:t>
      </w:r>
      <w:proofErr w:type="spellEnd"/>
    </w:p>
    <w:p w:rsidR="002420EC" w:rsidRPr="00C9420B" w:rsidRDefault="002420EC" w:rsidP="00C9420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C9420B" w:rsidRDefault="002420EC" w:rsidP="00C9420B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9420B">
        <w:rPr>
          <w:rFonts w:ascii="Times New Roman" w:hAnsi="Times New Roman" w:cs="Times New Roman"/>
          <w:sz w:val="28"/>
          <w:szCs w:val="28"/>
        </w:rPr>
        <w:t xml:space="preserve">В связи с Указом губернатора Пермского края от 20.08.2020 № 121  «О мероприятиях, реализуемых в связи с угрозой распространения новой коронавирусной инфекции (COVID-2019) в Пермском крае» в 2021 г.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письменной и устной форме. </w:t>
      </w:r>
    </w:p>
    <w:p w:rsidR="002420E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35211C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граждан:</w:t>
      </w:r>
    </w:p>
    <w:p w:rsidR="00B81F0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Ремонты в доме и благоустройство придомовой территории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Работа управляющих компаний, контроль 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Ремонт дорог и межквартальных проездов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спорта, спортивных секций и объектов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Установка и ремонт детских и спортивных площадок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Благоустройство городских территорий </w:t>
      </w:r>
    </w:p>
    <w:p w:rsidR="00962183" w:rsidRPr="00C9420B" w:rsidRDefault="00962183" w:rsidP="00C9420B">
      <w:pPr>
        <w:pStyle w:val="a3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211C" w:rsidRPr="00C9420B" w:rsidRDefault="0035211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обращения, поступившие в Березниковскую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ООО «Эксплуатация – МКД»</w:t>
      </w:r>
      <w:r w:rsid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«ЖПЭТ»</w:t>
      </w:r>
      <w:r w:rsid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 Главы Администрации Мокрушин Л.В.</w:t>
      </w: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Pr="008320B2" w:rsidRDefault="00B81F0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инициативе де</w:t>
      </w:r>
      <w:r w:rsidR="0031475A"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путата составлено и направлено 10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запросов.</w:t>
      </w:r>
    </w:p>
    <w:p w:rsidR="00B81F0C" w:rsidRPr="008320B2" w:rsidRDefault="00B81F0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Тематика запросов: </w:t>
      </w:r>
    </w:p>
    <w:p w:rsidR="00471B75" w:rsidRPr="008320B2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Ремонты в доме и благоустройство придомовой территории</w:t>
      </w:r>
    </w:p>
    <w:p w:rsidR="00471B75" w:rsidRPr="008320B2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Работа управляющих компаний, контроль </w:t>
      </w:r>
    </w:p>
    <w:p w:rsidR="00471B75" w:rsidRPr="008320B2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 дорог и межквартальных проездов</w:t>
      </w:r>
    </w:p>
    <w:p w:rsidR="00471B75" w:rsidRPr="008320B2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Развитие спорта, спортивных секций и объектов</w:t>
      </w:r>
    </w:p>
    <w:p w:rsidR="00471B75" w:rsidRPr="008320B2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Установка и ремонт детских и спортивных площадок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8320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Благоустройство городских территорий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71B75" w:rsidRPr="00C9420B" w:rsidRDefault="00471B75" w:rsidP="00D34B7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791812" w:rsidRPr="00C9420B" w:rsidRDefault="00791812" w:rsidP="00C9420B">
      <w:pPr>
        <w:widowControl w:val="0"/>
        <w:numPr>
          <w:ilvl w:val="0"/>
          <w:numId w:val="17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Социально-благотворительное: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ветеранскими организациями округа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общественными организациями города для детей с ОВЗ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детьми группы риска, с многодетными семьями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МАУ «Молодежный культурно-досуговый центр»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МОД «Комитет экологического спасения города Березники»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Местной общественной организацией «Клуб любителей собак»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2. Информационное: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порядке и условиях вступления в программу «Формирование современной городской среды на территории муниципально</w:t>
      </w:r>
      <w:r w:rsidR="008D38A6">
        <w:rPr>
          <w:rFonts w:ascii="Times New Roman" w:eastAsia="Times New Roman" w:hAnsi="Times New Roman" w:cs="Times New Roman"/>
          <w:sz w:val="28"/>
          <w:szCs w:val="28"/>
        </w:rPr>
        <w:t>го образования «Город Березники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и порядке обращения в Инспекцию государственного жилищного надзора Пермского края;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обращаться в Управляющую компанию, обслуживающую их дом, с претензией о некачественном исполнении условий договора;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lastRenderedPageBreak/>
        <w:t>- разъяснение жителям округа о праве обращаться в Фонд капитального ремонта общего имущества в многоквартирных домах в Пермском крае;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возможностях участия в Краевом конкурсе проектов инициативного бюджетирования жителей Пермского края.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31475A" w:rsidRPr="00C9420B" w:rsidRDefault="005D7F4D" w:rsidP="00C9420B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9420B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улично-до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t>рожной сети в летний период 2021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года силами МБУ «Спецавтохозяйство» г. Березники выполнены мероприятия по ямочному ремонту проезда вдоль Ломоносова 107, 109 и ул. Юбилейная 24, 26, 30, 34. </w:t>
      </w:r>
    </w:p>
    <w:p w:rsidR="008D38A6" w:rsidRPr="006728D4" w:rsidRDefault="00794F69" w:rsidP="008D38A6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D4">
        <w:rPr>
          <w:rFonts w:ascii="Times New Roman" w:eastAsia="Times New Roman" w:hAnsi="Times New Roman" w:cs="Times New Roman"/>
          <w:sz w:val="28"/>
          <w:szCs w:val="28"/>
        </w:rPr>
        <w:t>В 2021 году проект «Площадка для выгула собак» выиграл краевой этап конкурса</w:t>
      </w:r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бюджетирования. </w:t>
      </w:r>
      <w:r w:rsidRPr="006728D4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проект будет реализован. </w:t>
      </w:r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>В 2019 году активисты-собаководы обратились к депутату с просьбой помочь решить вопрос установки забора на имеющейся на тот момент площ</w:t>
      </w:r>
      <w:r w:rsidR="00010A39" w:rsidRPr="006728D4">
        <w:rPr>
          <w:rFonts w:ascii="Times New Roman" w:eastAsia="Times New Roman" w:hAnsi="Times New Roman" w:cs="Times New Roman"/>
          <w:sz w:val="28"/>
          <w:szCs w:val="28"/>
        </w:rPr>
        <w:t xml:space="preserve">адке. Проработав вопрос, Венера </w:t>
      </w:r>
      <w:proofErr w:type="spellStart"/>
      <w:r w:rsidR="00010A39" w:rsidRPr="006728D4">
        <w:rPr>
          <w:rFonts w:ascii="Times New Roman" w:eastAsia="Times New Roman" w:hAnsi="Times New Roman" w:cs="Times New Roman"/>
          <w:sz w:val="28"/>
          <w:szCs w:val="28"/>
        </w:rPr>
        <w:t>Мухатаева</w:t>
      </w:r>
      <w:proofErr w:type="spellEnd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 xml:space="preserve"> предложила </w:t>
      </w:r>
      <w:proofErr w:type="spellStart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>березниковцам</w:t>
      </w:r>
      <w:proofErr w:type="spellEnd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 xml:space="preserve"> создать проект и попробовать свои силы в конкурсе </w:t>
      </w:r>
      <w:proofErr w:type="gramStart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бюджетирования. Вместе с активистами депутат в 2020 году готовила пакет документов для участия в конкурсе и вела переговоры с администрацией города по вопросу создания места для выгула собак. Кроме того, благодаря участию депутата, ранее был выделен земельный участок для будущей площадки. В 2021 году активисты самостоятельно </w:t>
      </w:r>
      <w:proofErr w:type="gramStart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>заявились</w:t>
      </w:r>
      <w:proofErr w:type="gramEnd"/>
      <w:r w:rsidR="008D38A6" w:rsidRPr="006728D4">
        <w:rPr>
          <w:rFonts w:ascii="Times New Roman" w:eastAsia="Times New Roman" w:hAnsi="Times New Roman" w:cs="Times New Roman"/>
          <w:sz w:val="28"/>
          <w:szCs w:val="28"/>
        </w:rPr>
        <w:t xml:space="preserve"> на конкурс, впоследствии одержав в нем победу. В 2022 году площадка будет установлена.</w:t>
      </w:r>
    </w:p>
    <w:p w:rsidR="005D7F4D" w:rsidRPr="00C9420B" w:rsidRDefault="005D7F4D" w:rsidP="00C9420B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Разовые обращения собственников в период эпидемии короновирусной инфекции по уборке и дезинфекции подъездов, подвалов по адресам Ломоносова 88, </w:t>
      </w:r>
      <w:r w:rsidR="008F580A" w:rsidRPr="00C9420B">
        <w:rPr>
          <w:rFonts w:ascii="Times New Roman" w:eastAsia="Times New Roman" w:hAnsi="Times New Roman" w:cs="Times New Roman"/>
          <w:sz w:val="28"/>
          <w:szCs w:val="28"/>
        </w:rPr>
        <w:t>Ломоносова 97, Советский проспект 57.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Были составлены обращения в управляющие компании ЖЭУ -1, ЖПЭТ, работы выполнены.</w:t>
      </w:r>
    </w:p>
    <w:p w:rsidR="000938B6" w:rsidRPr="00C9420B" w:rsidRDefault="000938B6" w:rsidP="00C9420B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Обращение собственников МКД по адресу Ломоносова 97 по вопросу благоустройства придомовой территории, взаимод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t xml:space="preserve">ействию с управляющей 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компанией, создание Совета дома.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Составлены обращения в ЖЭУ-1, организовано собрание собственников с представителем управляющей компании, собраны необходимые подписи и бюллетени для участия в программе «Формирование современной городской среды на территории муниципального образования «Город Березники».</w:t>
      </w:r>
    </w:p>
    <w:p w:rsidR="002A2EE9" w:rsidRPr="00C9420B" w:rsidRDefault="005D7F4D" w:rsidP="00C9420B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мемориала «Вечный огонь», устройство пандусов для обеспечения доступности маломобильным группам населения со стороны ул. Льва Толстого. </w:t>
      </w:r>
    </w:p>
    <w:p w:rsidR="008F580A" w:rsidRPr="00C9420B" w:rsidRDefault="008F580A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При утверждении бюджета муниципального образования «Город Березники» Пермского края на 2022 год и плановый период 2023-2024 гг. был поднят вопрос о</w:t>
      </w:r>
      <w:r w:rsidR="00010A3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A2EE9" w:rsidRPr="00C9420B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обустройстве пандусов для маломобильных групп населения у Мемориала Победы со стороны ул. Льва Толстого. Согласно принятому решению представительный орган рекомендовал администрации города </w:t>
      </w:r>
      <w:r w:rsidR="00793682" w:rsidRPr="00793682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возможность выделения средств бюджета муниципального образования «Город Березники» Пермского края на создание условий для беспрепятственного доступа инвалидов и других маломобильных групп населения к Мемориалу Победы со стороны улицы </w:t>
      </w:r>
      <w:proofErr w:type="spellStart"/>
      <w:r w:rsidR="00793682" w:rsidRPr="00793682">
        <w:rPr>
          <w:rFonts w:ascii="Times New Roman" w:eastAsia="Times New Roman" w:hAnsi="Times New Roman" w:cs="Times New Roman"/>
          <w:sz w:val="28"/>
          <w:szCs w:val="28"/>
        </w:rPr>
        <w:t>Л.Толстого</w:t>
      </w:r>
      <w:proofErr w:type="spellEnd"/>
      <w:r w:rsidR="00793682" w:rsidRPr="00793682">
        <w:rPr>
          <w:rFonts w:ascii="Times New Roman" w:eastAsia="Times New Roman" w:hAnsi="Times New Roman" w:cs="Times New Roman"/>
          <w:sz w:val="28"/>
          <w:szCs w:val="28"/>
        </w:rPr>
        <w:t xml:space="preserve"> г. Березники</w:t>
      </w:r>
      <w:r w:rsidR="007936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2EE9" w:rsidRPr="00C9420B">
        <w:rPr>
          <w:rFonts w:ascii="Times New Roman" w:eastAsia="Times New Roman" w:hAnsi="Times New Roman" w:cs="Times New Roman"/>
          <w:sz w:val="28"/>
          <w:szCs w:val="28"/>
        </w:rPr>
        <w:t>Срок, который обозначен в документе – до 1 апреля 2022 года.</w:t>
      </w:r>
      <w:r w:rsidR="002A2EE9" w:rsidRPr="00C942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580A" w:rsidRPr="00C9420B" w:rsidRDefault="002A2EE9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 находится на контроле.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</w:t>
      </w:r>
      <w:r w:rsidR="00180C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FE2BFD" w:rsidRPr="006728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том числе </w:t>
      </w:r>
      <w:r w:rsidR="00180C77" w:rsidRPr="006728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филиала «Азот» компании «УРАЛХИМ»</w:t>
      </w:r>
      <w:r w:rsidR="00180C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</w:p>
    <w:p w:rsidR="00B81F0C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и проведение субботника на территории </w:t>
      </w:r>
      <w:r w:rsidR="004B0008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будущей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площадки для дрессировки и выгула собак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организации благотворительной акции «Елочка добра»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в </w:t>
      </w:r>
      <w:proofErr w:type="gramStart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оказании</w:t>
      </w:r>
      <w:proofErr w:type="gramEnd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Березниковскому дому-интернату для престарелых и инвалидов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конкурса цветников на территории округа</w:t>
      </w:r>
      <w:r w:rsidR="00D652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Для участников организована поездка в Музей соли г. Соликамск и 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Ботанический сад Г.А. Демидова</w:t>
      </w:r>
      <w:r w:rsidR="00D652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Организовано поздравление ветерана В</w:t>
      </w:r>
      <w:r w:rsidR="00CC7918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еликой Отечественной войны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, тружеников тыла</w:t>
      </w:r>
      <w:r w:rsidR="00095DF8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Днем Победы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в </w:t>
      </w:r>
      <w:proofErr w:type="gramStart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поздравлении</w:t>
      </w:r>
      <w:proofErr w:type="gramEnd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членов ветеранских организаций ликвидированных предприятий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праздников двора в летний период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торжественной церемонии вручения паспортов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Городской церемонии награждения "Молодежный лидер - 2021"</w:t>
      </w:r>
      <w:r w:rsidR="00FE2B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275A6" w:rsidRPr="00C9420B" w:rsidRDefault="00FE2BF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75A6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школьников и педагогов МАО СОШ №24 с Днем знаний, с Днем учителя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275A6" w:rsidRDefault="00FE2BF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75A6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торжественной церемонии, посвящённой юбилею школы №24, вручение денежного сертификат</w:t>
      </w:r>
      <w:r w:rsidR="001B24B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275A6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652B3" w:rsidRDefault="00D652B3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новогоднего праздника для детей из многодетных семей округа с выдачей подарков каждому ребенку от 3 до 12 лет. </w:t>
      </w:r>
    </w:p>
    <w:p w:rsidR="00AB367A" w:rsidRPr="001E1F45" w:rsidRDefault="00FE2BF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</w:t>
      </w:r>
      <w:r w:rsidR="00AB367A" w:rsidRPr="00AB3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67A" w:rsidRPr="00AB3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музея 10-го Гвардейского Уральского добровольческого танкового корпуса Детско-юношеского центра «Каскад» с Международным днем музеев.</w:t>
      </w:r>
    </w:p>
    <w:p w:rsidR="001E1F45" w:rsidRPr="00C9420B" w:rsidRDefault="001E1F45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выдачи минеральных удобрений женщинам в возрасте 55+ в рамках акции «Растим вместе» перед садово-огородным сезоном. 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состоит в следующих комиссиях: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C7918" w:rsidRPr="006728D4" w:rsidRDefault="00CC7918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8D4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Финансово-бюджетная комиссия Березниковской городской Думы.</w:t>
      </w:r>
    </w:p>
    <w:p w:rsidR="00E01DA6" w:rsidRPr="006728D4" w:rsidRDefault="00E01DA6" w:rsidP="00E01DA6">
      <w:pPr>
        <w:pStyle w:val="a3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8D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C9420B" w:rsidRPr="00C9420B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формированию и сохранению облика города Березники</w:t>
      </w:r>
      <w:r w:rsidR="00CC79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420B" w:rsidRPr="00C9420B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подготовке к пра</w:t>
      </w:r>
      <w:r w:rsidR="00C9420B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зднованию Новогодних праздников</w:t>
      </w:r>
      <w:r w:rsidR="00CC79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Default="002F2EFE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Конкурсная комиссия по отбору проектов инициативного бюджетирования на территории </w:t>
      </w:r>
      <w:r w:rsidR="00CC791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«Г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ород Березники</w:t>
      </w:r>
      <w:r w:rsidR="00CC791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3D29B0" w:rsidRPr="006728D4" w:rsidRDefault="003D29B0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8D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Организационный</w:t>
      </w:r>
      <w:r w:rsidRPr="006728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комитет по подготовке и проведению новогодних и рождественских праздников при администрации города.</w:t>
      </w: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депутатском контроле капитальный ремонт проезда вдоль домов ул. Ломоносова 107, 109 и ул. Юбилейная 24, 26, 30, 34.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установка пандусов на Мемориале Победы.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установка новой детской площадки в сквере у Камня желаний</w:t>
      </w:r>
      <w:r w:rsidR="00793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мероприятия по организации занятости и занятий физкультурой и спортом для детей с ОВЗ</w:t>
      </w:r>
      <w:r w:rsidR="00793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депутатском контроле благоустройство площадки для </w:t>
      </w:r>
      <w:r w:rsidR="00793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выгула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собак</w:t>
      </w:r>
      <w:r w:rsidR="007936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контроле благоустройство придомовой территории МКД Ломоносова 97, содействие в подготовке документов и вступление в программу 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«Город Березники» на 2018-2022 годы».</w:t>
      </w:r>
    </w:p>
    <w:p w:rsidR="00D652B3" w:rsidRDefault="00D652B3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традиционных дворовых праздников для детей округа</w:t>
      </w:r>
      <w:r w:rsidR="00793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2B3" w:rsidRDefault="00D652B3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традиционного конкурса цветников</w:t>
      </w:r>
      <w:r w:rsidR="00793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2B3" w:rsidRDefault="00D652B3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новогоднего праздника для многодетных семей. </w:t>
      </w:r>
    </w:p>
    <w:p w:rsidR="00C65BF9" w:rsidRPr="00C9420B" w:rsidRDefault="00C65BF9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Выдача минеральных удобрений женщинам в возрасте 55+ в рамках акции «Растим вместе» перед садово-огородным сезоном.</w:t>
      </w:r>
    </w:p>
    <w:p w:rsidR="00C9420B" w:rsidRPr="00C9420B" w:rsidRDefault="00C9420B" w:rsidP="00C9420B">
      <w:pPr>
        <w:pStyle w:val="a3"/>
        <w:widowControl w:val="0"/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75A6" w:rsidRPr="00C9420B" w:rsidRDefault="00A275A6" w:rsidP="00C9420B">
      <w:pPr>
        <w:widowControl w:val="0"/>
        <w:suppressAutoHyphens/>
        <w:autoSpaceDE w:val="0"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275A6" w:rsidRPr="00C9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65F"/>
    <w:multiLevelType w:val="hybridMultilevel"/>
    <w:tmpl w:val="9CCA7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9B4E16"/>
    <w:multiLevelType w:val="multilevel"/>
    <w:tmpl w:val="C09EE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B73DFA"/>
    <w:multiLevelType w:val="hybridMultilevel"/>
    <w:tmpl w:val="AE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8AA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A0157B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9"/>
  </w:num>
  <w:num w:numId="7">
    <w:abstractNumId w:val="16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8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10A39"/>
    <w:rsid w:val="00054E13"/>
    <w:rsid w:val="000938B6"/>
    <w:rsid w:val="00095DF8"/>
    <w:rsid w:val="00180C77"/>
    <w:rsid w:val="00195BF5"/>
    <w:rsid w:val="001B24B4"/>
    <w:rsid w:val="001E1F45"/>
    <w:rsid w:val="002420EC"/>
    <w:rsid w:val="002A2EE9"/>
    <w:rsid w:val="002F2EFE"/>
    <w:rsid w:val="0031475A"/>
    <w:rsid w:val="0035211C"/>
    <w:rsid w:val="003539A7"/>
    <w:rsid w:val="003D29B0"/>
    <w:rsid w:val="0044632C"/>
    <w:rsid w:val="00471B75"/>
    <w:rsid w:val="004B0008"/>
    <w:rsid w:val="005D7F4D"/>
    <w:rsid w:val="00640016"/>
    <w:rsid w:val="00665ACE"/>
    <w:rsid w:val="006728D4"/>
    <w:rsid w:val="0078528B"/>
    <w:rsid w:val="00791812"/>
    <w:rsid w:val="00793682"/>
    <w:rsid w:val="00794F69"/>
    <w:rsid w:val="00802D55"/>
    <w:rsid w:val="008320B2"/>
    <w:rsid w:val="008D38A6"/>
    <w:rsid w:val="008F580A"/>
    <w:rsid w:val="00905ECB"/>
    <w:rsid w:val="00962183"/>
    <w:rsid w:val="009729E8"/>
    <w:rsid w:val="00A275A6"/>
    <w:rsid w:val="00AB367A"/>
    <w:rsid w:val="00B81F0C"/>
    <w:rsid w:val="00C65BF9"/>
    <w:rsid w:val="00C9420B"/>
    <w:rsid w:val="00CC7918"/>
    <w:rsid w:val="00D34B77"/>
    <w:rsid w:val="00D652B3"/>
    <w:rsid w:val="00DC5269"/>
    <w:rsid w:val="00E01DA6"/>
    <w:rsid w:val="00E40FD2"/>
    <w:rsid w:val="00F4284A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40</cp:revision>
  <cp:lastPrinted>2022-01-19T09:29:00Z</cp:lastPrinted>
  <dcterms:created xsi:type="dcterms:W3CDTF">2021-12-27T04:48:00Z</dcterms:created>
  <dcterms:modified xsi:type="dcterms:W3CDTF">2022-01-31T16:03:00Z</dcterms:modified>
</cp:coreProperties>
</file>