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E1" w:rsidRDefault="008779E1" w:rsidP="008779E1">
      <w:r>
        <w:t>В рамках декларационной компании за 2022 год</w:t>
      </w:r>
      <w:r>
        <w:t xml:space="preserve"> </w:t>
      </w:r>
      <w:r>
        <w:t xml:space="preserve"> муниципальные служащие </w:t>
      </w:r>
      <w:r>
        <w:t>и лица замещающие</w:t>
      </w:r>
      <w:r>
        <w:t xml:space="preserve">, </w:t>
      </w:r>
      <w:r>
        <w:t>муниципальные должности Контрольно-счетной палаты города Березни</w:t>
      </w:r>
      <w:r w:rsidR="006921D4">
        <w:t xml:space="preserve">ки </w:t>
      </w:r>
      <w:r>
        <w:t>предоставили сведения о доходах, об имуществе и обязательствах имущественного характера в срок, установленный действующим законодательством Российской Федерации.</w:t>
      </w:r>
    </w:p>
    <w:p w:rsidR="008779E1" w:rsidRDefault="008779E1" w:rsidP="008779E1">
      <w:proofErr w:type="gramStart"/>
      <w:r>
        <w:t>В соответствии с Указом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 № 968)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</w:t>
      </w:r>
      <w:proofErr w:type="gramEnd"/>
      <w:r>
        <w:t xml:space="preserve"> законом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</w:t>
      </w:r>
      <w:bookmarkStart w:id="0" w:name="_GoBack"/>
      <w:bookmarkEnd w:id="0"/>
      <w:r>
        <w:t>формации для опубликования не осуществляются</w:t>
      </w:r>
      <w:r w:rsidR="006921D4">
        <w:t>.</w:t>
      </w:r>
      <w:r>
        <w:t xml:space="preserve"> </w:t>
      </w:r>
    </w:p>
    <w:sectPr w:rsidR="0087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8"/>
    <w:rsid w:val="00227C38"/>
    <w:rsid w:val="00520AEC"/>
    <w:rsid w:val="006921D4"/>
    <w:rsid w:val="008779E1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0A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0A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20A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0A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0A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20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041">
          <w:marLeft w:val="150"/>
          <w:marRight w:val="15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098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2023-05-15T09:06:00Z</cp:lastPrinted>
  <dcterms:created xsi:type="dcterms:W3CDTF">2023-05-15T09:06:00Z</dcterms:created>
  <dcterms:modified xsi:type="dcterms:W3CDTF">2023-05-15T09:23:00Z</dcterms:modified>
</cp:coreProperties>
</file>