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D2" w:rsidRDefault="002917D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917D2" w:rsidRDefault="002917D2">
      <w:pPr>
        <w:pStyle w:val="ConsPlusNormal"/>
        <w:jc w:val="both"/>
        <w:outlineLvl w:val="0"/>
      </w:pPr>
    </w:p>
    <w:p w:rsidR="002917D2" w:rsidRDefault="002917D2">
      <w:pPr>
        <w:pStyle w:val="ConsPlusTitle"/>
        <w:jc w:val="center"/>
        <w:outlineLvl w:val="0"/>
      </w:pPr>
      <w:r>
        <w:t>ГУБЕРНАТОР ПЕРМСКОГО КРАЯ</w:t>
      </w:r>
    </w:p>
    <w:p w:rsidR="002917D2" w:rsidRDefault="002917D2">
      <w:pPr>
        <w:pStyle w:val="ConsPlusTitle"/>
        <w:jc w:val="center"/>
      </w:pPr>
    </w:p>
    <w:p w:rsidR="002917D2" w:rsidRDefault="002917D2">
      <w:pPr>
        <w:pStyle w:val="ConsPlusTitle"/>
        <w:jc w:val="center"/>
      </w:pPr>
      <w:r>
        <w:t>УКАЗ</w:t>
      </w:r>
    </w:p>
    <w:p w:rsidR="002917D2" w:rsidRDefault="002917D2">
      <w:pPr>
        <w:pStyle w:val="ConsPlusTitle"/>
        <w:jc w:val="center"/>
      </w:pPr>
      <w:r>
        <w:t>от 24 августа 2010 г. N 59</w:t>
      </w:r>
    </w:p>
    <w:p w:rsidR="002917D2" w:rsidRDefault="002917D2">
      <w:pPr>
        <w:pStyle w:val="ConsPlusTitle"/>
        <w:jc w:val="center"/>
      </w:pPr>
    </w:p>
    <w:p w:rsidR="002917D2" w:rsidRDefault="002917D2">
      <w:pPr>
        <w:pStyle w:val="ConsPlusTitle"/>
        <w:jc w:val="center"/>
      </w:pPr>
      <w:r>
        <w:t>О КОМИССИЯХ ПО СОБЛЮДЕНИЮ ТРЕБОВАНИЙ К СЛУЖЕБНОМУ</w:t>
      </w:r>
    </w:p>
    <w:p w:rsidR="002917D2" w:rsidRDefault="002917D2">
      <w:pPr>
        <w:pStyle w:val="ConsPlusTitle"/>
        <w:jc w:val="center"/>
      </w:pPr>
      <w:r>
        <w:t>ПОВЕДЕНИЮ ГОСУДАРСТВЕННЫХ ГРАЖДАНСКИХ СЛУЖАЩИХ ПЕРМСКОГО</w:t>
      </w:r>
    </w:p>
    <w:p w:rsidR="002917D2" w:rsidRDefault="002917D2">
      <w:pPr>
        <w:pStyle w:val="ConsPlusTitle"/>
        <w:jc w:val="center"/>
      </w:pPr>
      <w:r>
        <w:t>КРАЯ И УРЕГУЛИРОВАНИЮ КОНФЛИКТА ИНТЕРЕСОВ И О ВНЕСЕНИИ</w:t>
      </w:r>
    </w:p>
    <w:p w:rsidR="002917D2" w:rsidRDefault="002917D2">
      <w:pPr>
        <w:pStyle w:val="ConsPlusTitle"/>
        <w:jc w:val="center"/>
      </w:pPr>
      <w:r>
        <w:t>ИЗМЕНЕНИЙ В ОТДЕЛЬНЫЕ УКАЗЫ ГУБЕРНАТОРА ПЕРМСКОГО КРАЯ</w:t>
      </w:r>
    </w:p>
    <w:p w:rsidR="002917D2" w:rsidRDefault="002917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17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D2" w:rsidRDefault="002917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D2" w:rsidRDefault="002917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7D2" w:rsidRDefault="00291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7D2" w:rsidRDefault="002917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Пермского края от 06.04.2011 </w:t>
            </w:r>
            <w:hyperlink r:id="rId6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2917D2" w:rsidRDefault="00291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7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06.02.2014 </w:t>
            </w:r>
            <w:hyperlink r:id="rId8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15.08.2014 </w:t>
            </w:r>
            <w:hyperlink r:id="rId9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2917D2" w:rsidRDefault="00291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10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05.02.2016 </w:t>
            </w:r>
            <w:hyperlink r:id="rId1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07.10.2016 </w:t>
            </w:r>
            <w:hyperlink r:id="rId12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:rsidR="002917D2" w:rsidRDefault="00291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13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28.10.2020 </w:t>
            </w:r>
            <w:hyperlink r:id="rId1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21.10.2021 </w:t>
            </w:r>
            <w:hyperlink r:id="rId15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2917D2" w:rsidRDefault="00291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16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14.03.2023 </w:t>
            </w:r>
            <w:hyperlink r:id="rId17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D2" w:rsidRDefault="002917D2">
            <w:pPr>
              <w:pStyle w:val="ConsPlusNormal"/>
            </w:pPr>
          </w:p>
        </w:tc>
      </w:tr>
    </w:tbl>
    <w:p w:rsidR="002917D2" w:rsidRDefault="002917D2">
      <w:pPr>
        <w:pStyle w:val="ConsPlusNormal"/>
        <w:jc w:val="both"/>
      </w:pPr>
    </w:p>
    <w:p w:rsidR="002917D2" w:rsidRDefault="002917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20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постановляю:</w:t>
      </w:r>
    </w:p>
    <w:p w:rsidR="002917D2" w:rsidRDefault="002917D2">
      <w:pPr>
        <w:pStyle w:val="ConsPlusNormal"/>
        <w:jc w:val="both"/>
      </w:pPr>
    </w:p>
    <w:p w:rsidR="002917D2" w:rsidRDefault="002917D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4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(далее - Положение).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2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Пермского края председателя Правительства Пермского края, руководителя администрации губернатора Пермского края, лицами, замещающими указанные государственные должности Пермского края, и соблюдения ими установленных ограничений, утвержденное Указом губернатора Пермского края от 10 марта 2010 г. N 11 "О проверке достоверности и полноты сведений, представляемых гражданами, претендующими на замещение государственных должностей Пермского края председателя Правительства Пермского края, руководителя администрации губернатора Пермского края, лицами, замещающими указанные государственные должности Пермского края, и соблюдения ими установленных ограничений" (в редакции Указа губернатора Пермского края от 18.05.2010 N 24), изложив </w:t>
      </w:r>
      <w:hyperlink r:id="rId22">
        <w:r>
          <w:rPr>
            <w:color w:val="0000FF"/>
          </w:rPr>
          <w:t>пункты 3</w:t>
        </w:r>
      </w:hyperlink>
      <w:r>
        <w:t xml:space="preserve"> и </w:t>
      </w:r>
      <w:hyperlink r:id="rId23">
        <w:r>
          <w:rPr>
            <w:color w:val="0000FF"/>
          </w:rPr>
          <w:t>4</w:t>
        </w:r>
      </w:hyperlink>
      <w:r>
        <w:t xml:space="preserve"> в следующей редакции: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региональных отделений политических партий, созданных в установленном порядке и осуществляющих свою деятельность на территории Пермского края;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в) Общественной палатой Пермского края.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lastRenderedPageBreak/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региональных отделений политических партий, созданных в установленном порядке и осуществляющих свою деятельность на территории Пермского края;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в) Общественной палатой Пермского края.".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24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края, и соблюдения государственными гражданскими служащими Пермского края требований к служебному поведению, утвержденное Указом губернатора Пермского края от 18 марта 2010 г. N 12 "О проверке достоверности и полноты сведений, представляемых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края, и соблюдения государственными гражданскими служащими Пермского края требований к служебному поведению" (в редакции Указа губернатора Пермского края от 18.05.2010 N 24), следующие изменения: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3.1. </w:t>
      </w:r>
      <w:hyperlink r:id="rId25">
        <w:r>
          <w:rPr>
            <w:color w:val="0000FF"/>
          </w:rPr>
          <w:t>пункты 6</w:t>
        </w:r>
      </w:hyperlink>
      <w:r>
        <w:t xml:space="preserve"> и </w:t>
      </w:r>
      <w:hyperlink r:id="rId26">
        <w:r>
          <w:rPr>
            <w:color w:val="0000FF"/>
          </w:rPr>
          <w:t>7</w:t>
        </w:r>
      </w:hyperlink>
      <w:r>
        <w:t xml:space="preserve"> изложить в следующей редакции: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"6.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региональных отделений политических партий, созданных в установленном порядке и осуществляющих свою деятельность на территории Пермского края;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в) Общественной палатой Пермского края.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7.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региональных отделений политических партий, созданных в установленном порядке и осуществляющих свою деятельность на территории Пермского края;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в) Общественной палатой Пермского края.";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3.2. в </w:t>
      </w:r>
      <w:hyperlink r:id="rId27">
        <w:r>
          <w:rPr>
            <w:color w:val="0000FF"/>
          </w:rPr>
          <w:t>подпункте "г" пункта 11</w:t>
        </w:r>
      </w:hyperlink>
      <w:r>
        <w:t xml:space="preserve"> слова "в органы прокуратуры Российской Федерации,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</w:t>
      </w:r>
      <w:r>
        <w:lastRenderedPageBreak/>
        <w:t>государственные органы субъектов Российской Федерации, территориальные органы федеральных государственных органов";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3.3. в </w:t>
      </w:r>
      <w:hyperlink r:id="rId28">
        <w:r>
          <w:rPr>
            <w:color w:val="0000FF"/>
          </w:rPr>
          <w:t>пункте 22</w:t>
        </w:r>
      </w:hyperlink>
      <w:r>
        <w:t xml:space="preserve"> слова "свидетельствующих о наличии у гражданского служащего личной заинтересованности, которая приводит или может привести к конфликту интересов, либо нарушении гражданским служащим требований" заменить словами "свидетельствующих о несоблюдении им требований о предотвращении или урегулировании конфликта интересов либо требований".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9">
        <w:r>
          <w:rPr>
            <w:color w:val="0000FF"/>
          </w:rPr>
          <w:t>Указ</w:t>
        </w:r>
      </w:hyperlink>
      <w:r>
        <w:t xml:space="preserve"> губернатора Пермского края от 3 июля 2009 г. N 27 "Об отдельных мерах по реализации нормативных правовых актов Российской Федерации в сфере противодействия коррупции" (в редакции Указа губернатора Пермского края от 25.11.2009 N 62) следующие изменения: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4.1. </w:t>
      </w:r>
      <w:hyperlink r:id="rId30">
        <w:r>
          <w:rPr>
            <w:color w:val="0000FF"/>
          </w:rPr>
          <w:t>констатирующую часть</w:t>
        </w:r>
      </w:hyperlink>
      <w:r>
        <w:t xml:space="preserve"> изложить в следующей редакции: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"В соответствии с </w:t>
      </w:r>
      <w:hyperlink r:id="rId3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32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и на основании </w:t>
      </w:r>
      <w:hyperlink r:id="rId33">
        <w:r>
          <w:rPr>
            <w:color w:val="0000FF"/>
          </w:rPr>
          <w:t>статьи 1</w:t>
        </w:r>
      </w:hyperlink>
      <w:r>
        <w:t xml:space="preserve"> Закона Пермского края от 6 октября 2009 г. N 497-ПК "О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 обязательствах имущественного характера" (далее - Закон Пермского края от 6 октября 2009 г. N 497-ПК)";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4.2. </w:t>
      </w:r>
      <w:hyperlink r:id="rId34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"3. Установить, что гражданин Российской Федерации, замещавший должность государственной гражданской службы Пермского края, отнесенную к высшей или главной группе должностей государственной гражданской службы Пермского края, должность государственной гражданской службы Пермского края, включенную в перечень должностей государственной гражданской службы Пермского края в органе государственной власти Пермского края, государственном органе Пермского края, при назначении на которые граждане и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пунктом 2 настоящего Указа: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1" w:name="P46"/>
      <w:bookmarkEnd w:id="1"/>
      <w: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государственного гражданского служащего Пермского края, с согласия соответствующей комиссии по соблюдению требований к служебному поведению государственных гражданских служащих Пермского края и урегулированию конфликта интересов;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и(или) гражданско-правовых договоров в случае, предусмотренном </w:t>
      </w:r>
      <w:hyperlink w:anchor="P46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(представителю нанимателя) сведения о последнем месте государственной гражданской службы Пермского края с соблюдением законодательства Российской Федерации о государственной </w:t>
      </w:r>
      <w:r>
        <w:lastRenderedPageBreak/>
        <w:t>тайне.";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4.3. </w:t>
      </w:r>
      <w:hyperlink r:id="rId35">
        <w:r>
          <w:rPr>
            <w:color w:val="0000FF"/>
          </w:rPr>
          <w:t>пункты 3</w:t>
        </w:r>
      </w:hyperlink>
      <w:r>
        <w:t xml:space="preserve">, </w:t>
      </w:r>
      <w:hyperlink r:id="rId36">
        <w:r>
          <w:rPr>
            <w:color w:val="0000FF"/>
          </w:rPr>
          <w:t>4</w:t>
        </w:r>
      </w:hyperlink>
      <w:r>
        <w:t xml:space="preserve"> и </w:t>
      </w:r>
      <w:hyperlink r:id="rId37">
        <w:r>
          <w:rPr>
            <w:color w:val="0000FF"/>
          </w:rPr>
          <w:t>5</w:t>
        </w:r>
      </w:hyperlink>
      <w:r>
        <w:t xml:space="preserve"> считать пунктами 4, 5 и 6 соответственно.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5. Руководителю администрации губернатора Пермского края, руководителям исполнительных органов государственной власти Пермского края в месячный срок:</w:t>
      </w:r>
    </w:p>
    <w:p w:rsidR="002917D2" w:rsidRDefault="002917D2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5.1. привести правовые акты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в соответствие с </w:t>
      </w:r>
      <w:hyperlink w:anchor="P74">
        <w:r>
          <w:rPr>
            <w:color w:val="0000FF"/>
          </w:rPr>
          <w:t>Положением</w:t>
        </w:r>
      </w:hyperlink>
      <w:r>
        <w:t>, утвержденным настоящим Указом;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5.2. руководствоваться </w:t>
      </w:r>
      <w:hyperlink w:anchor="P74">
        <w:r>
          <w:rPr>
            <w:color w:val="0000FF"/>
          </w:rPr>
          <w:t>Положением</w:t>
        </w:r>
      </w:hyperlink>
      <w:r>
        <w:t>, утвержденным настоящим Указом, при осуществлении деятельности комиссий по соблюдению требований к служебному поведению государственных гражданских служащих Пермского края и урегулированию конфликта интересов.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6. Рекомендовать руководителям иных органов государственной власти Пермского края, государственных органов Пермского края в месячный срок: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6.1. привести правовые акты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в соответствие с </w:t>
      </w:r>
      <w:hyperlink w:anchor="P74">
        <w:r>
          <w:rPr>
            <w:color w:val="0000FF"/>
          </w:rPr>
          <w:t>Положением</w:t>
        </w:r>
      </w:hyperlink>
      <w:r>
        <w:t>, утвержденным настоящим Указом;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6.2. руководствоваться </w:t>
      </w:r>
      <w:hyperlink w:anchor="P74">
        <w:r>
          <w:rPr>
            <w:color w:val="0000FF"/>
          </w:rPr>
          <w:t>Положением</w:t>
        </w:r>
      </w:hyperlink>
      <w:r>
        <w:t>, утвержденным настоящим Указом, при осуществлении деятельности комиссий по соблюдению требований к служебному поведению государственных гражданских служащих Пермского края и урегулированию конфликта интересов.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7. Предложить общественным советам, образованным при государственных органах Пермского края в соответствии с </w:t>
      </w:r>
      <w:hyperlink r:id="rId39">
        <w:r>
          <w:rPr>
            <w:color w:val="0000FF"/>
          </w:rPr>
          <w:t>частью 2 статьи 11</w:t>
        </w:r>
      </w:hyperlink>
      <w:r>
        <w:t xml:space="preserve"> Устава Пермского края, общественным организациям ветеранов, профсоюзным организациям, научным организациям и профессиональным образовательным организациям, образовательным организациям высшего образования и организациям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Пермского края и урегулированию конфликта интересов.</w:t>
      </w:r>
    </w:p>
    <w:p w:rsidR="002917D2" w:rsidRDefault="002917D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Указа</w:t>
        </w:r>
      </w:hyperlink>
      <w:r>
        <w:t xml:space="preserve"> Губернатора Пермского края от 28.10.2020 N 149)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8. Настоящий Указ вступает в силу по истечении 10 дней после дня его официального опубликования.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9. Контроль за исполнением указа возложить на руководителя администрации губернатора Пермского края.</w:t>
      </w:r>
    </w:p>
    <w:p w:rsidR="002917D2" w:rsidRDefault="002917D2">
      <w:pPr>
        <w:pStyle w:val="ConsPlusNormal"/>
        <w:jc w:val="both"/>
      </w:pPr>
      <w:r>
        <w:t xml:space="preserve">(в ред. Указов Губернатора Пермского края от 15.08.2014 </w:t>
      </w:r>
      <w:hyperlink r:id="rId41">
        <w:r>
          <w:rPr>
            <w:color w:val="0000FF"/>
          </w:rPr>
          <w:t>N 150</w:t>
        </w:r>
      </w:hyperlink>
      <w:r>
        <w:t xml:space="preserve">, от 05.02.2016 </w:t>
      </w:r>
      <w:hyperlink r:id="rId42">
        <w:r>
          <w:rPr>
            <w:color w:val="0000FF"/>
          </w:rPr>
          <w:t>N 12</w:t>
        </w:r>
      </w:hyperlink>
      <w:r>
        <w:t>)</w:t>
      </w:r>
    </w:p>
    <w:p w:rsidR="002917D2" w:rsidRDefault="002917D2">
      <w:pPr>
        <w:pStyle w:val="ConsPlusNormal"/>
        <w:jc w:val="both"/>
      </w:pPr>
    </w:p>
    <w:p w:rsidR="002917D2" w:rsidRDefault="002917D2">
      <w:pPr>
        <w:pStyle w:val="ConsPlusNormal"/>
        <w:jc w:val="right"/>
      </w:pPr>
      <w:r>
        <w:t>О.А.ЧИРКУНОВ</w:t>
      </w:r>
    </w:p>
    <w:p w:rsidR="002917D2" w:rsidRDefault="002917D2">
      <w:pPr>
        <w:pStyle w:val="ConsPlusNormal"/>
        <w:jc w:val="both"/>
      </w:pPr>
    </w:p>
    <w:p w:rsidR="002917D2" w:rsidRDefault="002917D2">
      <w:pPr>
        <w:pStyle w:val="ConsPlusNormal"/>
        <w:jc w:val="both"/>
      </w:pPr>
    </w:p>
    <w:p w:rsidR="002917D2" w:rsidRDefault="002917D2">
      <w:pPr>
        <w:pStyle w:val="ConsPlusNormal"/>
        <w:jc w:val="both"/>
      </w:pPr>
    </w:p>
    <w:p w:rsidR="002917D2" w:rsidRDefault="002917D2">
      <w:pPr>
        <w:pStyle w:val="ConsPlusNormal"/>
        <w:jc w:val="both"/>
      </w:pPr>
    </w:p>
    <w:p w:rsidR="002917D2" w:rsidRDefault="002917D2">
      <w:pPr>
        <w:pStyle w:val="ConsPlusNormal"/>
        <w:jc w:val="both"/>
      </w:pPr>
    </w:p>
    <w:p w:rsidR="002917D2" w:rsidRDefault="002917D2">
      <w:pPr>
        <w:pStyle w:val="ConsPlusNormal"/>
        <w:jc w:val="right"/>
        <w:outlineLvl w:val="0"/>
      </w:pPr>
      <w:r>
        <w:t>УТВЕРЖДЕНО</w:t>
      </w:r>
    </w:p>
    <w:p w:rsidR="002917D2" w:rsidRDefault="002917D2">
      <w:pPr>
        <w:pStyle w:val="ConsPlusNormal"/>
        <w:jc w:val="right"/>
      </w:pPr>
      <w:r>
        <w:t>Указом</w:t>
      </w:r>
    </w:p>
    <w:p w:rsidR="002917D2" w:rsidRDefault="002917D2">
      <w:pPr>
        <w:pStyle w:val="ConsPlusNormal"/>
        <w:jc w:val="right"/>
      </w:pPr>
      <w:r>
        <w:t>губернатора</w:t>
      </w:r>
    </w:p>
    <w:p w:rsidR="002917D2" w:rsidRDefault="002917D2">
      <w:pPr>
        <w:pStyle w:val="ConsPlusNormal"/>
        <w:jc w:val="right"/>
      </w:pPr>
      <w:r>
        <w:t>Пермского края</w:t>
      </w:r>
    </w:p>
    <w:p w:rsidR="002917D2" w:rsidRDefault="002917D2">
      <w:pPr>
        <w:pStyle w:val="ConsPlusNormal"/>
        <w:jc w:val="right"/>
      </w:pPr>
      <w:r>
        <w:t>от 24.08.2010 N 59</w:t>
      </w:r>
    </w:p>
    <w:p w:rsidR="002917D2" w:rsidRDefault="002917D2">
      <w:pPr>
        <w:pStyle w:val="ConsPlusNormal"/>
        <w:jc w:val="both"/>
      </w:pPr>
    </w:p>
    <w:p w:rsidR="002917D2" w:rsidRDefault="002917D2">
      <w:pPr>
        <w:pStyle w:val="ConsPlusTitle"/>
        <w:jc w:val="center"/>
      </w:pPr>
      <w:bookmarkStart w:id="2" w:name="P74"/>
      <w:bookmarkEnd w:id="2"/>
      <w:r>
        <w:t>ПОЛОЖЕНИЕ</w:t>
      </w:r>
    </w:p>
    <w:p w:rsidR="002917D2" w:rsidRDefault="002917D2">
      <w:pPr>
        <w:pStyle w:val="ConsPlusTitle"/>
        <w:jc w:val="center"/>
      </w:pPr>
      <w:r>
        <w:lastRenderedPageBreak/>
        <w:t>О КОМИССИЯХ ПО СОБЛЮДЕНИЮ ТРЕБОВАНИЙ К СЛУЖЕБНОМУ</w:t>
      </w:r>
    </w:p>
    <w:p w:rsidR="002917D2" w:rsidRDefault="002917D2">
      <w:pPr>
        <w:pStyle w:val="ConsPlusTitle"/>
        <w:jc w:val="center"/>
      </w:pPr>
      <w:r>
        <w:t>ПОВЕДЕНИЮ ГОСУДАРСТВЕННЫХ ГРАЖДАНСКИХ СЛУЖАЩИХ</w:t>
      </w:r>
    </w:p>
    <w:p w:rsidR="002917D2" w:rsidRDefault="002917D2">
      <w:pPr>
        <w:pStyle w:val="ConsPlusTitle"/>
        <w:jc w:val="center"/>
      </w:pPr>
      <w:r>
        <w:t>ПЕРМСКОГО КРАЯ И УРЕГУЛИРОВАНИЮ КОНФЛИКТА ИНТЕРЕСОВ</w:t>
      </w:r>
    </w:p>
    <w:p w:rsidR="002917D2" w:rsidRDefault="002917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17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D2" w:rsidRDefault="002917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D2" w:rsidRDefault="002917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7D2" w:rsidRDefault="00291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7D2" w:rsidRDefault="002917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Пермского края от 06.04.2011 </w:t>
            </w:r>
            <w:hyperlink r:id="rId43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2917D2" w:rsidRDefault="00291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44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06.02.2014 </w:t>
            </w:r>
            <w:hyperlink r:id="rId45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15.08.2014 </w:t>
            </w:r>
            <w:hyperlink r:id="rId46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2917D2" w:rsidRDefault="00291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47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05.02.2016 </w:t>
            </w:r>
            <w:hyperlink r:id="rId48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07.10.2016 </w:t>
            </w:r>
            <w:hyperlink r:id="rId49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:rsidR="002917D2" w:rsidRDefault="00291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50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28.10.2020 </w:t>
            </w:r>
            <w:hyperlink r:id="rId5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21.10.2021 </w:t>
            </w:r>
            <w:hyperlink r:id="rId52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2917D2" w:rsidRDefault="00291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53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14.03.2023 </w:t>
            </w:r>
            <w:hyperlink r:id="rId54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D2" w:rsidRDefault="002917D2">
            <w:pPr>
              <w:pStyle w:val="ConsPlusNormal"/>
            </w:pPr>
          </w:p>
        </w:tc>
      </w:tr>
    </w:tbl>
    <w:p w:rsidR="002917D2" w:rsidRDefault="002917D2">
      <w:pPr>
        <w:pStyle w:val="ConsPlusNormal"/>
        <w:jc w:val="both"/>
      </w:pPr>
    </w:p>
    <w:p w:rsidR="002917D2" w:rsidRDefault="002917D2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Пермского края и урегулированию конфликта интересов (далее - комиссии, комиссия), образуемых в органах государственной власти Пермского края, государственных органах Пермского края (далее - государственные органы края)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5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края, иными нормативными правовыми актами Пермского края, настоящим Положением, а также правовыми актами государственных органов края.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 края: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Пермского края (далее - гражданские служащие) ограничений и запретов, требований о предотвращении или урегулировании конфликта интересов, требований к служебному поведению, предусмотренных </w:t>
      </w:r>
      <w:hyperlink r:id="rId57">
        <w:r>
          <w:rPr>
            <w:color w:val="0000FF"/>
          </w:rPr>
          <w:t>статьей 18</w:t>
        </w:r>
      </w:hyperlink>
      <w:r>
        <w:t xml:space="preserve"> Федерального закона от 27 июля 2004 г. N 79-ФЗ "О государственной гражданской службе Российской Федерации", а также в обеспечении исполнения ими обязанностей, установленных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4. Вопросы, изложенные в </w:t>
      </w:r>
      <w:hyperlink w:anchor="P134">
        <w:r>
          <w:rPr>
            <w:color w:val="0000FF"/>
          </w:rPr>
          <w:t>пункте 15</w:t>
        </w:r>
      </w:hyperlink>
      <w:r>
        <w:t xml:space="preserve"> настоящего Положения, рассматриваются: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а) в отношении гражданских служащих, замещающих должности государственной гражданской службы Пермского края (далее - должности гражданской службы), назначение на которые и освобождение от которых осуществляется губернатором Пермского края, председателем Правительства Пермского края, - комиссией, образованной в Администрации губернатора Пермского края для рассмотрения вопросов в отношении указанных лиц;</w:t>
      </w:r>
    </w:p>
    <w:p w:rsidR="002917D2" w:rsidRDefault="002917D2">
      <w:pPr>
        <w:pStyle w:val="ConsPlusNormal"/>
        <w:jc w:val="both"/>
      </w:pPr>
      <w:r>
        <w:t xml:space="preserve">(пп. "а" в ред. </w:t>
      </w:r>
      <w:hyperlink r:id="rId59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б) в отношении гражданских служащих, замещающих должности гражданской службы в государственном органе края (за исключением гражданских служащих, указанных в </w:t>
      </w:r>
      <w:hyperlink w:anchor="P91">
        <w:r>
          <w:rPr>
            <w:color w:val="0000FF"/>
          </w:rPr>
          <w:t>подпункте "а"</w:t>
        </w:r>
      </w:hyperlink>
      <w:r>
        <w:t xml:space="preserve"> настоящего пункта), а также в отношении гражданских служащих, замещающих должности руководителей и заместителей руководителей территориальных органов государственных органов края, - комиссиями, образованными в государственных органах края;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в) в отношении гражданских служащих, замещающих должности гражданской службы в территориальных органах государственных органов края (за исключением гражданских служащих, </w:t>
      </w:r>
      <w:r>
        <w:lastRenderedPageBreak/>
        <w:t xml:space="preserve">указанных в </w:t>
      </w:r>
      <w:hyperlink w:anchor="P93">
        <w:r>
          <w:rPr>
            <w:color w:val="0000FF"/>
          </w:rPr>
          <w:t>подпункте "б"</w:t>
        </w:r>
      </w:hyperlink>
      <w:r>
        <w:t xml:space="preserve"> настоящего пункта), - комиссиями, образованными в территориальных органах государственных органов края.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5. Комиссия образуется правовым актом государственного органа края. Указанным актом утверждается состав комиссии.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Комиссия, указанная в </w:t>
      </w:r>
      <w:hyperlink w:anchor="P91">
        <w:r>
          <w:rPr>
            <w:color w:val="0000FF"/>
          </w:rPr>
          <w:t>подпункте "а" пункта 4</w:t>
        </w:r>
      </w:hyperlink>
      <w:r>
        <w:t xml:space="preserve"> настоящего Положения, образуется распоряжением руководителя Администрации губернатора Пермского края. Указанным актом утверждается состав данной комиссии.</w:t>
      </w:r>
    </w:p>
    <w:p w:rsidR="002917D2" w:rsidRDefault="002917D2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Указом</w:t>
        </w:r>
      </w:hyperlink>
      <w:r>
        <w:t xml:space="preserve"> Губернатора Пермского края от 21.10.2021 N 141)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Состав комиссии, образуемой в территориальном органе государственного органа края, утверждается правовым актом территориального органа государственного органа края. В состав указанной комиссии не включается представитель, предусмотренный </w:t>
      </w:r>
      <w:hyperlink w:anchor="P108">
        <w:r>
          <w:rPr>
            <w:color w:val="0000FF"/>
          </w:rPr>
          <w:t>подпунктом "б" пункта 7</w:t>
        </w:r>
      </w:hyperlink>
      <w:r>
        <w:t xml:space="preserve"> настоящего Положения.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17D2" w:rsidRDefault="002917D2">
      <w:pPr>
        <w:pStyle w:val="ConsPlusNormal"/>
        <w:jc w:val="both"/>
      </w:pPr>
      <w:r>
        <w:t xml:space="preserve">(п. 6 в ред. </w:t>
      </w:r>
      <w:hyperlink r:id="rId61">
        <w:r>
          <w:rPr>
            <w:color w:val="0000FF"/>
          </w:rPr>
          <w:t>Указа</w:t>
        </w:r>
      </w:hyperlink>
      <w:r>
        <w:t xml:space="preserve"> Губернатора Пермского края от 06.04.2011 N 27)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7. В состав комиссии, за исключением комиссии, указанной в </w:t>
      </w:r>
      <w:hyperlink w:anchor="P91">
        <w:r>
          <w:rPr>
            <w:color w:val="0000FF"/>
          </w:rPr>
          <w:t>подпункте "а" пункта 4</w:t>
        </w:r>
      </w:hyperlink>
      <w:r>
        <w:t xml:space="preserve"> настоящего Положения, входят:</w:t>
      </w:r>
    </w:p>
    <w:p w:rsidR="002917D2" w:rsidRDefault="002917D2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края и (или) иные уполномоченные руководителем государственного органа края должностные лица;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руководитель и (или) должностные лица структурного подразделения государственного органа края, осуществляющего в органе функции по профилактике коррупционных и иных правонарушений, либо должностное лицо государственного органа края, ответственное за работу по профилактике коррупционных и иных правонарушений;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руководитель или должностное лицо структурного подразделения государственного органа края, осуществляющего правовое обеспечение деятельности органа, либо должностное лицо государственного органа края, ответственное за правовое обеспечение деятельности органа;</w:t>
      </w:r>
    </w:p>
    <w:p w:rsidR="002917D2" w:rsidRDefault="002917D2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Губернатора Пермского края от 14.03.2023 N 23)</w:t>
      </w:r>
    </w:p>
    <w:p w:rsidR="002917D2" w:rsidRDefault="002917D2">
      <w:pPr>
        <w:pStyle w:val="ConsPlusNormal"/>
        <w:jc w:val="both"/>
      </w:pPr>
      <w:r>
        <w:t xml:space="preserve">(пп. "а" в ред. </w:t>
      </w:r>
      <w:hyperlink r:id="rId64">
        <w:r>
          <w:rPr>
            <w:color w:val="0000FF"/>
          </w:rPr>
          <w:t>Указа</w:t>
        </w:r>
      </w:hyperlink>
      <w:r>
        <w:t xml:space="preserve"> Губернатора Пермского края от 28.10.2020 N 149)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б) руководитель или должностное лицо структурного подразделения администрации губернатора Пермского края, осуществляющего полномочия органа Пермского края по профилактике коррупционных и иных правонарушений;</w:t>
      </w:r>
    </w:p>
    <w:p w:rsidR="002917D2" w:rsidRDefault="002917D2">
      <w:pPr>
        <w:pStyle w:val="ConsPlusNormal"/>
        <w:jc w:val="both"/>
      </w:pPr>
      <w:r>
        <w:t xml:space="preserve">(в ред. Указов Губернатора Пермского края от 07.10.2016 </w:t>
      </w:r>
      <w:hyperlink r:id="rId65">
        <w:r>
          <w:rPr>
            <w:color w:val="0000FF"/>
          </w:rPr>
          <w:t>N 140</w:t>
        </w:r>
      </w:hyperlink>
      <w:r>
        <w:t xml:space="preserve">, от 21.10.2021 </w:t>
      </w:r>
      <w:hyperlink r:id="rId66">
        <w:r>
          <w:rPr>
            <w:color w:val="0000FF"/>
          </w:rPr>
          <w:t>N 141</w:t>
        </w:r>
      </w:hyperlink>
      <w:r>
        <w:t>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6" w:name="P110"/>
      <w:bookmarkEnd w:id="6"/>
      <w:r>
        <w:t>в)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службой.</w:t>
      </w:r>
    </w:p>
    <w:p w:rsidR="002917D2" w:rsidRDefault="002917D2">
      <w:pPr>
        <w:pStyle w:val="ConsPlusNormal"/>
        <w:jc w:val="both"/>
      </w:pPr>
      <w:r>
        <w:t xml:space="preserve">(пп. "в" в ред. </w:t>
      </w:r>
      <w:hyperlink r:id="rId67">
        <w:r>
          <w:rPr>
            <w:color w:val="0000FF"/>
          </w:rPr>
          <w:t>Указа</w:t>
        </w:r>
      </w:hyperlink>
      <w:r>
        <w:t xml:space="preserve"> Губернатора Пермского края от 28.10.2020 N 149)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7(1). В состав комиссии, указанной в </w:t>
      </w:r>
      <w:hyperlink w:anchor="P91">
        <w:r>
          <w:rPr>
            <w:color w:val="0000FF"/>
          </w:rPr>
          <w:t>подпункте "а" пункта 4</w:t>
        </w:r>
      </w:hyperlink>
      <w:r>
        <w:t xml:space="preserve"> настоящего Положения, входят: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а) уполномоченные руководителем Администрации губернатора Пермского края должностные лица;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руководитель и (или) должностные лица структурного подразделения Администрации </w:t>
      </w:r>
      <w:r>
        <w:lastRenderedPageBreak/>
        <w:t>губернатора Пермского края, осуществляющего полномочия органа Пермского края по профилактике коррупционных и иных правонарушений;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руководитель или иное должностное лицо структурного подразделения Администрации губернатора Пермского края, осуществляющего правовое обеспечение деятельности, или заместитель руководителя Администрации губернатора Пермского края, осуществляющий координацию деятельности данного структурного подразделения;</w:t>
      </w:r>
    </w:p>
    <w:p w:rsidR="002917D2" w:rsidRDefault="002917D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Губернатора Пермского края от 14.03.2023 N 23)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б)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службой.</w:t>
      </w:r>
    </w:p>
    <w:p w:rsidR="002917D2" w:rsidRDefault="002917D2">
      <w:pPr>
        <w:pStyle w:val="ConsPlusNormal"/>
        <w:jc w:val="both"/>
      </w:pPr>
      <w:r>
        <w:t xml:space="preserve">(п. 7(1) введен </w:t>
      </w:r>
      <w:hyperlink r:id="rId69">
        <w:r>
          <w:rPr>
            <w:color w:val="0000FF"/>
          </w:rPr>
          <w:t>Указом</w:t>
        </w:r>
      </w:hyperlink>
      <w:r>
        <w:t xml:space="preserve"> Губернатора Пермского края от 21.10.2021 N 141)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8. Руководитель государственного органа края может принять решение о включении в состав комиссии: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государственном органе края в соответствии с </w:t>
      </w:r>
      <w:hyperlink r:id="rId70">
        <w:r>
          <w:rPr>
            <w:color w:val="0000FF"/>
          </w:rPr>
          <w:t>частью 2 статьи 11</w:t>
        </w:r>
      </w:hyperlink>
      <w:r>
        <w:t xml:space="preserve"> Устава Пермского края;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 края;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 края.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9. Абзацы первый-второй утратили силу. - </w:t>
      </w:r>
      <w:hyperlink r:id="rId71">
        <w:r>
          <w:rPr>
            <w:color w:val="0000FF"/>
          </w:rPr>
          <w:t>Указ</w:t>
        </w:r>
      </w:hyperlink>
      <w:r>
        <w:t xml:space="preserve"> Губернатора Пермского края от 07.10.2016 N 140.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Члены комиссии, указанные в </w:t>
      </w:r>
      <w:hyperlink w:anchor="P108">
        <w:r>
          <w:rPr>
            <w:color w:val="0000FF"/>
          </w:rPr>
          <w:t>подпунктах "б"</w:t>
        </w:r>
      </w:hyperlink>
      <w:r>
        <w:t xml:space="preserve"> и </w:t>
      </w:r>
      <w:hyperlink w:anchor="P110">
        <w:r>
          <w:rPr>
            <w:color w:val="0000FF"/>
          </w:rPr>
          <w:t>"в" пункта 7</w:t>
        </w:r>
      </w:hyperlink>
      <w:r>
        <w:t xml:space="preserve">, </w:t>
      </w:r>
      <w:hyperlink w:anchor="P117">
        <w:r>
          <w:rPr>
            <w:color w:val="0000FF"/>
          </w:rPr>
          <w:t>подпункте "б" пункта 7(1)</w:t>
        </w:r>
      </w:hyperlink>
      <w:r>
        <w:t xml:space="preserve">, </w:t>
      </w:r>
      <w:hyperlink w:anchor="P119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без указания персональных данных и определяются по согласованию со структурным подразделением Администрации губернатора Пермского края, осуществляющим полномочия органа Пермского края по профилактике коррупционных и иных правонарушений,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общественной организацией ветеранов, созданной в государственном органе края, с общественным советом, образованным при государственном органе края, с профсоюзной организацией, действующей в установленном порядке в государственном органе края, на основании запроса руководителя государственного органа края либо председателя комиссии. Согласование осуществляется в 10-дневный срок со дня получения запроса.</w:t>
      </w:r>
    </w:p>
    <w:p w:rsidR="002917D2" w:rsidRDefault="002917D2">
      <w:pPr>
        <w:pStyle w:val="ConsPlusNormal"/>
        <w:jc w:val="both"/>
      </w:pPr>
      <w:r>
        <w:t xml:space="preserve">(в ред. Указов Губернатора Пермского края от 06.04.2011 </w:t>
      </w:r>
      <w:hyperlink r:id="rId72">
        <w:r>
          <w:rPr>
            <w:color w:val="0000FF"/>
          </w:rPr>
          <w:t>N 27</w:t>
        </w:r>
      </w:hyperlink>
      <w:r>
        <w:t xml:space="preserve">, от 05.02.2016 </w:t>
      </w:r>
      <w:hyperlink r:id="rId73">
        <w:r>
          <w:rPr>
            <w:color w:val="0000FF"/>
          </w:rPr>
          <w:t>N 12</w:t>
        </w:r>
      </w:hyperlink>
      <w:r>
        <w:t xml:space="preserve">, от 28.10.2020 </w:t>
      </w:r>
      <w:hyperlink r:id="rId74">
        <w:r>
          <w:rPr>
            <w:color w:val="0000FF"/>
          </w:rPr>
          <w:t>N 149</w:t>
        </w:r>
      </w:hyperlink>
      <w:r>
        <w:t xml:space="preserve">, от 21.10.2021 </w:t>
      </w:r>
      <w:hyperlink r:id="rId75">
        <w:r>
          <w:rPr>
            <w:color w:val="0000FF"/>
          </w:rPr>
          <w:t>N 141</w:t>
        </w:r>
      </w:hyperlink>
      <w:r>
        <w:t>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гражданской службы в государственном органе края, должно составлять не менее одной четверти от общего числа членов комиссии.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служащего, в отношении которого </w:t>
      </w:r>
      <w: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 (за исключением случая, когда указанное лицо включается в состав комиссии);</w:t>
      </w:r>
    </w:p>
    <w:p w:rsidR="002917D2" w:rsidRDefault="002917D2">
      <w:pPr>
        <w:pStyle w:val="ConsPlusNormal"/>
        <w:jc w:val="both"/>
      </w:pPr>
      <w:r>
        <w:t xml:space="preserve">(пп. "а" в ред. </w:t>
      </w:r>
      <w:hyperlink r:id="rId76">
        <w:r>
          <w:rPr>
            <w:color w:val="0000FF"/>
          </w:rPr>
          <w:t>Указа</w:t>
        </w:r>
      </w:hyperlink>
      <w:r>
        <w:t xml:space="preserve"> Губернатора Пермского края от 06.04.2011 N 27)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б) другие гражданские служащие, замещающие должности гражданской службы в государственном органе края;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 края, недопустимо.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15. Основаниями для проведения заседания комиссии являются:</w:t>
      </w:r>
    </w:p>
    <w:p w:rsidR="002917D2" w:rsidRDefault="002917D2">
      <w:pPr>
        <w:pStyle w:val="ConsPlusNonformat"/>
        <w:spacing w:before="200"/>
        <w:jc w:val="both"/>
      </w:pPr>
      <w:bookmarkStart w:id="11" w:name="P135"/>
      <w:bookmarkEnd w:id="11"/>
      <w:r>
        <w:t xml:space="preserve">    а)   представление   руководителем   государственного   органа  края  в</w:t>
      </w:r>
    </w:p>
    <w:p w:rsidR="002917D2" w:rsidRDefault="002917D2">
      <w:pPr>
        <w:pStyle w:val="ConsPlusNonformat"/>
        <w:jc w:val="both"/>
      </w:pPr>
      <w:r>
        <w:t xml:space="preserve">                            1</w:t>
      </w:r>
    </w:p>
    <w:p w:rsidR="002917D2" w:rsidRDefault="002917D2">
      <w:pPr>
        <w:pStyle w:val="ConsPlusNonformat"/>
        <w:jc w:val="both"/>
      </w:pPr>
      <w:r>
        <w:t xml:space="preserve">соответствии  с  </w:t>
      </w:r>
      <w:hyperlink r:id="rId77">
        <w:r>
          <w:rPr>
            <w:color w:val="0000FF"/>
          </w:rPr>
          <w:t>пунктом  23</w:t>
        </w:r>
      </w:hyperlink>
      <w:r>
        <w:t xml:space="preserve">   Положения о проверке достоверности и полноты</w:t>
      </w:r>
    </w:p>
    <w:p w:rsidR="002917D2" w:rsidRDefault="002917D2">
      <w:pPr>
        <w:pStyle w:val="ConsPlusNonformat"/>
        <w:jc w:val="both"/>
      </w:pPr>
      <w:r>
        <w:t>сведений,  представляемых гражданами, претендующими на замещение должностей</w:t>
      </w:r>
    </w:p>
    <w:p w:rsidR="002917D2" w:rsidRDefault="002917D2">
      <w:pPr>
        <w:pStyle w:val="ConsPlusNonformat"/>
        <w:jc w:val="both"/>
      </w:pPr>
      <w:r>
        <w:t>государственной  гражданской  службы  Пермского  края,  и  государственными</w:t>
      </w:r>
    </w:p>
    <w:p w:rsidR="002917D2" w:rsidRDefault="002917D2">
      <w:pPr>
        <w:pStyle w:val="ConsPlusNonformat"/>
        <w:jc w:val="both"/>
      </w:pPr>
      <w:r>
        <w:t>гражданскими   служащими  Пермского  края,  и  соблюдения  государственными</w:t>
      </w:r>
    </w:p>
    <w:p w:rsidR="002917D2" w:rsidRDefault="002917D2">
      <w:pPr>
        <w:pStyle w:val="ConsPlusNonformat"/>
        <w:jc w:val="both"/>
      </w:pPr>
      <w:r>
        <w:t>гражданскими  служащими  Пермского  края требований к служебному поведению,</w:t>
      </w:r>
    </w:p>
    <w:p w:rsidR="002917D2" w:rsidRDefault="002917D2">
      <w:pPr>
        <w:pStyle w:val="ConsPlusNonformat"/>
        <w:jc w:val="both"/>
      </w:pPr>
      <w:r>
        <w:t>утвержденного  Указом  губернатора Пермского края от 18 марта 2010 г. N 12,</w:t>
      </w:r>
    </w:p>
    <w:p w:rsidR="002917D2" w:rsidRDefault="002917D2">
      <w:pPr>
        <w:pStyle w:val="ConsPlusNonformat"/>
        <w:jc w:val="both"/>
      </w:pPr>
      <w:r>
        <w:t>материалов проверки, свидетельствующих:</w:t>
      </w:r>
    </w:p>
    <w:p w:rsidR="002917D2" w:rsidRDefault="002917D2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Указа</w:t>
        </w:r>
      </w:hyperlink>
      <w:r>
        <w:t xml:space="preserve"> Губернатора Пермского края от 07.10.2016 N 140)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 xml:space="preserve">о представлении гражданским служащим недостоверных или неполных сведений о доходах, об имуществе и обязательствах имущественного характера в соответствии с </w:t>
      </w:r>
      <w:hyperlink r:id="rId79">
        <w:r>
          <w:rPr>
            <w:color w:val="0000FF"/>
          </w:rPr>
          <w:t>Законом</w:t>
        </w:r>
      </w:hyperlink>
      <w:r>
        <w:t xml:space="preserve"> Пермского края от 6 октября 2009 г. N 497-ПК "О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 обязательствах имущественного характера" (далее - сведения о доходах, об имуществе и обязательствах имущественного характера);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13" w:name="P146"/>
      <w:bookmarkEnd w:id="13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2917D2" w:rsidRDefault="002917D2">
      <w:pPr>
        <w:pStyle w:val="ConsPlusNormal"/>
        <w:jc w:val="both"/>
      </w:pPr>
      <w:r>
        <w:t xml:space="preserve">(пп. "а" в ред. </w:t>
      </w:r>
      <w:hyperlink r:id="rId80">
        <w:r>
          <w:rPr>
            <w:color w:val="0000FF"/>
          </w:rPr>
          <w:t>Указа</w:t>
        </w:r>
      </w:hyperlink>
      <w:r>
        <w:t xml:space="preserve"> Губернатора Пермского края от 22.12.2011 N 117)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14" w:name="P148"/>
      <w:bookmarkEnd w:id="14"/>
      <w:r>
        <w:t>б) поступившее в структурное подразделение Администрации губернатора Пермского края, осуществляющее полномочия органа Пермского края по профилактике коррупционных и иных правонарушений, структурное подразделение государственного органа края, осуществляющее в органе функции по профилактике коррупционных и иных правонарушений, либо должностному лицу государственного органа края, ответственному за работу по профилактике коррупционных и иных правонарушений:</w:t>
      </w:r>
    </w:p>
    <w:p w:rsidR="002917D2" w:rsidRDefault="002917D2">
      <w:pPr>
        <w:pStyle w:val="ConsPlusNormal"/>
        <w:jc w:val="both"/>
      </w:pPr>
      <w:r>
        <w:t xml:space="preserve">(в ред. Указов Губернатора Пермского края от 28.10.2020 </w:t>
      </w:r>
      <w:hyperlink r:id="rId81">
        <w:r>
          <w:rPr>
            <w:color w:val="0000FF"/>
          </w:rPr>
          <w:t>N 149</w:t>
        </w:r>
      </w:hyperlink>
      <w:r>
        <w:t xml:space="preserve">, от 21.10.2021 </w:t>
      </w:r>
      <w:hyperlink r:id="rId82">
        <w:r>
          <w:rPr>
            <w:color w:val="0000FF"/>
          </w:rPr>
          <w:t>N 141</w:t>
        </w:r>
      </w:hyperlink>
      <w:r>
        <w:t>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15" w:name="P150"/>
      <w:bookmarkEnd w:id="15"/>
      <w:r>
        <w:t>обращение гражданина, замещавшего в государственном органе края должность гражданской службы, включенную в перечень должностей, утвержденный нормативным правовым актом Пермского края,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2917D2" w:rsidRDefault="002917D2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16" w:name="P152"/>
      <w:bookmarkEnd w:id="16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17" w:name="P153"/>
      <w:bookmarkEnd w:id="17"/>
      <w:r>
        <w:t xml:space="preserve">заявление гражданского служащего о невозможности выполнить требования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917D2" w:rsidRDefault="002917D2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Указом</w:t>
        </w:r>
      </w:hyperlink>
      <w:r>
        <w:t xml:space="preserve"> Губернатора Пермского края от 07.05.2015 N 62)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18" w:name="P155"/>
      <w:bookmarkEnd w:id="18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917D2" w:rsidRDefault="002917D2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Указом</w:t>
        </w:r>
      </w:hyperlink>
      <w:r>
        <w:t xml:space="preserve"> Губернатора Пермского края от 05.02.2016 N 12)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19" w:name="P157"/>
      <w:bookmarkEnd w:id="19"/>
      <w:r>
        <w:t>в) представление руководителя государственного органа края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края мер по предупреждению коррупции;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20" w:name="P158"/>
      <w:bookmarkEnd w:id="20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8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917D2" w:rsidRDefault="002917D2">
      <w:pPr>
        <w:pStyle w:val="ConsPlusNormal"/>
        <w:jc w:val="both"/>
      </w:pPr>
      <w:r>
        <w:t xml:space="preserve">(пп. "г" введен </w:t>
      </w:r>
      <w:hyperlink r:id="rId88">
        <w:r>
          <w:rPr>
            <w:color w:val="0000FF"/>
          </w:rPr>
          <w:t>Указом</w:t>
        </w:r>
      </w:hyperlink>
      <w:r>
        <w:t xml:space="preserve"> Губернатора Пермского края от 06.02.2014 N 7)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21" w:name="P160"/>
      <w:bookmarkEnd w:id="21"/>
      <w:r>
        <w:t xml:space="preserve">д) поступившее в соответствии с </w:t>
      </w:r>
      <w:hyperlink r:id="rId89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90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края уведомление работодателя о заключении с гражданином, замещавшим в государственном органе края должность гражданской службы, включенную в перечень должностей, утвержденный нормативным правовым актом Пермского края, трудового договора или гражданско-правового договора (гражданско-правовых договоров)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рассматривался.</w:t>
      </w:r>
    </w:p>
    <w:p w:rsidR="002917D2" w:rsidRDefault="002917D2">
      <w:pPr>
        <w:pStyle w:val="ConsPlusNormal"/>
        <w:jc w:val="both"/>
      </w:pPr>
      <w:r>
        <w:t xml:space="preserve">(пп. "д" в ред. </w:t>
      </w:r>
      <w:hyperlink r:id="rId91">
        <w:r>
          <w:rPr>
            <w:color w:val="0000FF"/>
          </w:rPr>
          <w:t>Указа</w:t>
        </w:r>
      </w:hyperlink>
      <w:r>
        <w:t xml:space="preserve"> Губернатора Пермского края от 07.05.2015 N 62)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17D2" w:rsidRDefault="002917D2">
      <w:pPr>
        <w:pStyle w:val="ConsPlusNonformat"/>
        <w:spacing w:before="200"/>
        <w:jc w:val="both"/>
      </w:pPr>
      <w:r>
        <w:t xml:space="preserve">      1</w:t>
      </w:r>
    </w:p>
    <w:p w:rsidR="002917D2" w:rsidRDefault="002917D2">
      <w:pPr>
        <w:pStyle w:val="ConsPlusNonformat"/>
        <w:jc w:val="both"/>
      </w:pPr>
      <w:bookmarkStart w:id="22" w:name="P164"/>
      <w:bookmarkEnd w:id="22"/>
      <w:r>
        <w:t xml:space="preserve">    16 .  В  обращении,  указанном в </w:t>
      </w:r>
      <w:hyperlink w:anchor="P150">
        <w:r>
          <w:rPr>
            <w:color w:val="0000FF"/>
          </w:rPr>
          <w:t>абзаце втором подпункта "б" пункта  15</w:t>
        </w:r>
      </w:hyperlink>
    </w:p>
    <w:p w:rsidR="002917D2" w:rsidRDefault="002917D2">
      <w:pPr>
        <w:pStyle w:val="ConsPlusNonformat"/>
        <w:jc w:val="both"/>
      </w:pPr>
      <w:r>
        <w:t>настоящего  Положения,  указываются фамилия, имя, отчество гражданина, дата</w:t>
      </w:r>
    </w:p>
    <w:p w:rsidR="002917D2" w:rsidRDefault="002917D2">
      <w:pPr>
        <w:pStyle w:val="ConsPlusNonformat"/>
        <w:jc w:val="both"/>
      </w:pPr>
      <w:r>
        <w:t>его  рождения,  адрес  места  жительства,  замещаемые  должности  в течение</w:t>
      </w:r>
    </w:p>
    <w:p w:rsidR="002917D2" w:rsidRDefault="002917D2">
      <w:pPr>
        <w:pStyle w:val="ConsPlusNonformat"/>
        <w:jc w:val="both"/>
      </w:pPr>
      <w:r>
        <w:t>последних  двух  лет  до дня увольнения с гражданской службы, наименование,</w:t>
      </w:r>
    </w:p>
    <w:p w:rsidR="002917D2" w:rsidRDefault="002917D2">
      <w:pPr>
        <w:pStyle w:val="ConsPlusNonformat"/>
        <w:jc w:val="both"/>
      </w:pPr>
      <w:r>
        <w:t>местонахождение   организации,   характер   ее   деятельности,  должностные</w:t>
      </w:r>
    </w:p>
    <w:p w:rsidR="002917D2" w:rsidRDefault="002917D2">
      <w:pPr>
        <w:pStyle w:val="ConsPlusNonformat"/>
        <w:jc w:val="both"/>
      </w:pPr>
      <w:r>
        <w:t>(служебные)  обязанности,  исполняемые  гражданином  во  время замещения им</w:t>
      </w:r>
    </w:p>
    <w:p w:rsidR="002917D2" w:rsidRDefault="002917D2">
      <w:pPr>
        <w:pStyle w:val="ConsPlusNonformat"/>
        <w:jc w:val="both"/>
      </w:pPr>
      <w:r>
        <w:t>должности  гражданской  службы,  функции  по  государственному управлению в</w:t>
      </w:r>
    </w:p>
    <w:p w:rsidR="002917D2" w:rsidRDefault="002917D2">
      <w:pPr>
        <w:pStyle w:val="ConsPlusNonformat"/>
        <w:jc w:val="both"/>
      </w:pPr>
      <w:r>
        <w:t>отношении  организации,  вид  договора  (трудовой или гражданско-правовой),</w:t>
      </w:r>
    </w:p>
    <w:p w:rsidR="002917D2" w:rsidRDefault="002917D2">
      <w:pPr>
        <w:pStyle w:val="ConsPlusNonformat"/>
        <w:jc w:val="both"/>
      </w:pPr>
      <w:r>
        <w:t>предполагаемый  срок его действия, сумма оплаты за выполнение (оказание) по</w:t>
      </w:r>
    </w:p>
    <w:p w:rsidR="002917D2" w:rsidRDefault="002917D2">
      <w:pPr>
        <w:pStyle w:val="ConsPlusNonformat"/>
        <w:jc w:val="both"/>
      </w:pPr>
      <w:r>
        <w:t>договору работ (услуг). В структурном подразделении государственного органа</w:t>
      </w:r>
    </w:p>
    <w:p w:rsidR="002917D2" w:rsidRDefault="002917D2">
      <w:pPr>
        <w:pStyle w:val="ConsPlusNonformat"/>
        <w:jc w:val="both"/>
      </w:pPr>
      <w:r>
        <w:t>края, осуществляющем в органе функции по  профилактике коррупционных и иных</w:t>
      </w:r>
    </w:p>
    <w:p w:rsidR="002917D2" w:rsidRDefault="002917D2">
      <w:pPr>
        <w:pStyle w:val="ConsPlusNonformat"/>
        <w:jc w:val="both"/>
      </w:pPr>
      <w:r>
        <w:t>правонарушений,  либо  должностным   лицом  государственного  органа  края,</w:t>
      </w:r>
    </w:p>
    <w:p w:rsidR="002917D2" w:rsidRDefault="002917D2">
      <w:pPr>
        <w:pStyle w:val="ConsPlusNonformat"/>
        <w:jc w:val="both"/>
      </w:pPr>
      <w:r>
        <w:t>ответственным   за   работу   по   профилактике   коррупционных   и    иных</w:t>
      </w:r>
    </w:p>
    <w:p w:rsidR="002917D2" w:rsidRDefault="002917D2">
      <w:pPr>
        <w:pStyle w:val="ConsPlusNonformat"/>
        <w:jc w:val="both"/>
      </w:pPr>
      <w:r>
        <w:t>правонарушений,  осуществляется  рассмотрение  обращения,  по   результатам</w:t>
      </w:r>
    </w:p>
    <w:p w:rsidR="002917D2" w:rsidRDefault="002917D2">
      <w:pPr>
        <w:pStyle w:val="ConsPlusNonformat"/>
        <w:jc w:val="both"/>
      </w:pPr>
      <w:r>
        <w:t>которого подготавливается мотивированное заключение по  существу  обращения</w:t>
      </w:r>
    </w:p>
    <w:p w:rsidR="002917D2" w:rsidRDefault="002917D2">
      <w:pPr>
        <w:pStyle w:val="ConsPlusNonformat"/>
        <w:jc w:val="both"/>
      </w:pPr>
      <w:r>
        <w:t xml:space="preserve">с  учетом требований  </w:t>
      </w:r>
      <w:hyperlink r:id="rId92">
        <w:r>
          <w:rPr>
            <w:color w:val="0000FF"/>
          </w:rPr>
          <w:t>статьи  12</w:t>
        </w:r>
      </w:hyperlink>
      <w:r>
        <w:t xml:space="preserve">  Федерального закона от 25 декабря 2008 г.</w:t>
      </w:r>
    </w:p>
    <w:p w:rsidR="002917D2" w:rsidRDefault="002917D2">
      <w:pPr>
        <w:pStyle w:val="ConsPlusNonformat"/>
        <w:jc w:val="both"/>
      </w:pPr>
      <w:r>
        <w:t>N  273-ФЗ "О противодействии коррупции".</w:t>
      </w:r>
    </w:p>
    <w:p w:rsidR="002917D2" w:rsidRDefault="002917D2">
      <w:pPr>
        <w:pStyle w:val="ConsPlusNonformat"/>
        <w:jc w:val="both"/>
      </w:pPr>
      <w:r>
        <w:t xml:space="preserve">      1</w:t>
      </w:r>
    </w:p>
    <w:p w:rsidR="002917D2" w:rsidRDefault="002917D2">
      <w:pPr>
        <w:pStyle w:val="ConsPlusNonformat"/>
        <w:jc w:val="both"/>
      </w:pPr>
      <w:r>
        <w:t xml:space="preserve">(п. 16  введен </w:t>
      </w:r>
      <w:hyperlink r:id="rId93">
        <w:r>
          <w:rPr>
            <w:color w:val="0000FF"/>
          </w:rPr>
          <w:t>Указом</w:t>
        </w:r>
      </w:hyperlink>
      <w:r>
        <w:t xml:space="preserve"> Губернатора  Пермского  края  от  15.08.2014  N  150;</w:t>
      </w:r>
    </w:p>
    <w:p w:rsidR="002917D2" w:rsidRDefault="002917D2">
      <w:pPr>
        <w:pStyle w:val="ConsPlusNonformat"/>
        <w:jc w:val="both"/>
      </w:pPr>
      <w:r>
        <w:t xml:space="preserve">в ред. Указов Губернатора Пермского края от 05.02.2016 </w:t>
      </w:r>
      <w:hyperlink r:id="rId94">
        <w:r>
          <w:rPr>
            <w:color w:val="0000FF"/>
          </w:rPr>
          <w:t>N 12</w:t>
        </w:r>
      </w:hyperlink>
      <w:r>
        <w:t>, от  28.10.2020</w:t>
      </w:r>
    </w:p>
    <w:p w:rsidR="002917D2" w:rsidRDefault="002917D2">
      <w:pPr>
        <w:pStyle w:val="ConsPlusNonformat"/>
        <w:jc w:val="both"/>
      </w:pPr>
      <w:hyperlink r:id="rId95">
        <w:r>
          <w:rPr>
            <w:color w:val="0000FF"/>
          </w:rPr>
          <w:t>N 149</w:t>
        </w:r>
      </w:hyperlink>
      <w:r>
        <w:t>)</w:t>
      </w:r>
    </w:p>
    <w:p w:rsidR="002917D2" w:rsidRDefault="002917D2">
      <w:pPr>
        <w:pStyle w:val="ConsPlusNonformat"/>
        <w:jc w:val="both"/>
      </w:pPr>
      <w:r>
        <w:t xml:space="preserve">      2</w:t>
      </w:r>
    </w:p>
    <w:p w:rsidR="002917D2" w:rsidRDefault="002917D2">
      <w:pPr>
        <w:pStyle w:val="ConsPlusNonformat"/>
        <w:jc w:val="both"/>
      </w:pPr>
      <w:r>
        <w:t xml:space="preserve">    16 .  Обращение,  указанное  в  </w:t>
      </w:r>
      <w:hyperlink w:anchor="P150">
        <w:r>
          <w:rPr>
            <w:color w:val="0000FF"/>
          </w:rPr>
          <w:t>абзаце  втором  подпункта "б" пункта 15</w:t>
        </w:r>
      </w:hyperlink>
    </w:p>
    <w:p w:rsidR="002917D2" w:rsidRDefault="002917D2">
      <w:pPr>
        <w:pStyle w:val="ConsPlusNonformat"/>
        <w:jc w:val="both"/>
      </w:pPr>
      <w:r>
        <w:t>настоящего  Положения,  может быть подано гражданским служащим, планирующим</w:t>
      </w:r>
    </w:p>
    <w:p w:rsidR="002917D2" w:rsidRDefault="002917D2">
      <w:pPr>
        <w:pStyle w:val="ConsPlusNonformat"/>
        <w:jc w:val="both"/>
      </w:pPr>
      <w:r>
        <w:t>свое  увольнение  с гражданской службы, и подлежит рассмотрению комиссией в</w:t>
      </w:r>
    </w:p>
    <w:p w:rsidR="002917D2" w:rsidRDefault="002917D2">
      <w:pPr>
        <w:pStyle w:val="ConsPlusNonformat"/>
        <w:jc w:val="both"/>
      </w:pPr>
      <w:r>
        <w:t>соответствии с настоящим Положением.</w:t>
      </w:r>
    </w:p>
    <w:p w:rsidR="002917D2" w:rsidRDefault="002917D2">
      <w:pPr>
        <w:pStyle w:val="ConsPlusNonformat"/>
        <w:jc w:val="both"/>
      </w:pPr>
      <w:r>
        <w:t xml:space="preserve">      2</w:t>
      </w:r>
    </w:p>
    <w:p w:rsidR="002917D2" w:rsidRDefault="002917D2">
      <w:pPr>
        <w:pStyle w:val="ConsPlusNonformat"/>
        <w:jc w:val="both"/>
      </w:pPr>
      <w:r>
        <w:t xml:space="preserve">(п. 16  введен </w:t>
      </w:r>
      <w:hyperlink r:id="rId96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2917D2" w:rsidRDefault="002917D2">
      <w:pPr>
        <w:pStyle w:val="ConsPlusNonformat"/>
        <w:jc w:val="both"/>
      </w:pPr>
      <w:r>
        <w:t xml:space="preserve">      3</w:t>
      </w:r>
    </w:p>
    <w:p w:rsidR="002917D2" w:rsidRDefault="002917D2">
      <w:pPr>
        <w:pStyle w:val="ConsPlusNonformat"/>
        <w:jc w:val="both"/>
      </w:pPr>
      <w:bookmarkStart w:id="23" w:name="P193"/>
      <w:bookmarkEnd w:id="23"/>
      <w:r>
        <w:t xml:space="preserve">    16 .  Уведомление,  указанное   в   </w:t>
      </w:r>
      <w:hyperlink w:anchor="P160">
        <w:r>
          <w:rPr>
            <w:color w:val="0000FF"/>
          </w:rPr>
          <w:t>подпункте "д" пункта 15</w:t>
        </w:r>
      </w:hyperlink>
      <w:r>
        <w:t xml:space="preserve">  настоящего</w:t>
      </w:r>
    </w:p>
    <w:p w:rsidR="002917D2" w:rsidRDefault="002917D2">
      <w:pPr>
        <w:pStyle w:val="ConsPlusNonformat"/>
        <w:jc w:val="both"/>
      </w:pPr>
      <w:r>
        <w:t>Положения,  рассматривается структурным   подразделением   государственного</w:t>
      </w:r>
    </w:p>
    <w:p w:rsidR="002917D2" w:rsidRDefault="002917D2">
      <w:pPr>
        <w:pStyle w:val="ConsPlusNonformat"/>
        <w:jc w:val="both"/>
      </w:pPr>
      <w:r>
        <w:t>органа края, осуществляющим в органе функции по  профилактике коррупционных</w:t>
      </w:r>
    </w:p>
    <w:p w:rsidR="002917D2" w:rsidRDefault="002917D2">
      <w:pPr>
        <w:pStyle w:val="ConsPlusNonformat"/>
        <w:jc w:val="both"/>
      </w:pPr>
      <w:r>
        <w:t>и иных правонарушений, либо должностным лицом государственного органа края,</w:t>
      </w:r>
    </w:p>
    <w:p w:rsidR="002917D2" w:rsidRDefault="002917D2">
      <w:pPr>
        <w:pStyle w:val="ConsPlusNonformat"/>
        <w:jc w:val="both"/>
      </w:pPr>
      <w:r>
        <w:t>ответственным   за   работу   по   профилактике   коррупционных   и    иных</w:t>
      </w:r>
    </w:p>
    <w:p w:rsidR="002917D2" w:rsidRDefault="002917D2">
      <w:pPr>
        <w:pStyle w:val="ConsPlusNonformat"/>
        <w:jc w:val="both"/>
      </w:pPr>
      <w:r>
        <w:t>правонарушений, которое осуществляет подготовку мотивированного  заключения</w:t>
      </w:r>
    </w:p>
    <w:p w:rsidR="002917D2" w:rsidRDefault="002917D2">
      <w:pPr>
        <w:pStyle w:val="ConsPlusNonformat"/>
        <w:jc w:val="both"/>
      </w:pPr>
      <w:r>
        <w:t>о  соблюдении   гражданином,  замещавшим  должность  гражданской  службы  в</w:t>
      </w:r>
    </w:p>
    <w:p w:rsidR="002917D2" w:rsidRDefault="002917D2">
      <w:pPr>
        <w:pStyle w:val="ConsPlusNonformat"/>
        <w:jc w:val="both"/>
      </w:pPr>
      <w:r>
        <w:t xml:space="preserve">государственном  органе  края,  требований  </w:t>
      </w:r>
      <w:hyperlink r:id="rId97">
        <w:r>
          <w:rPr>
            <w:color w:val="0000FF"/>
          </w:rPr>
          <w:t>статьи 12</w:t>
        </w:r>
      </w:hyperlink>
      <w:r>
        <w:t xml:space="preserve">  Федерального  закона</w:t>
      </w:r>
    </w:p>
    <w:p w:rsidR="002917D2" w:rsidRDefault="002917D2">
      <w:pPr>
        <w:pStyle w:val="ConsPlusNonformat"/>
        <w:jc w:val="both"/>
      </w:pPr>
      <w:r>
        <w:t>от 25 декабря 2008 г. N 273-ФЗ "О противодействии коррупции".</w:t>
      </w:r>
    </w:p>
    <w:p w:rsidR="002917D2" w:rsidRDefault="002917D2">
      <w:pPr>
        <w:pStyle w:val="ConsPlusNonformat"/>
        <w:jc w:val="both"/>
      </w:pPr>
      <w:r>
        <w:t xml:space="preserve">      3</w:t>
      </w:r>
    </w:p>
    <w:p w:rsidR="002917D2" w:rsidRDefault="002917D2">
      <w:pPr>
        <w:pStyle w:val="ConsPlusNonformat"/>
        <w:jc w:val="both"/>
      </w:pPr>
      <w:r>
        <w:t xml:space="preserve">(п. 16  введен </w:t>
      </w:r>
      <w:hyperlink r:id="rId98">
        <w:r>
          <w:rPr>
            <w:color w:val="0000FF"/>
          </w:rPr>
          <w:t>Указом</w:t>
        </w:r>
      </w:hyperlink>
      <w:r>
        <w:t xml:space="preserve"> Губернатора  Пермского  края  от  15.08.2014  N  150;</w:t>
      </w:r>
    </w:p>
    <w:p w:rsidR="002917D2" w:rsidRDefault="002917D2">
      <w:pPr>
        <w:pStyle w:val="ConsPlusNonformat"/>
        <w:jc w:val="both"/>
      </w:pPr>
      <w:r>
        <w:t xml:space="preserve">в ред. Указов Губернатора Пермского края от 05.02.2016 </w:t>
      </w:r>
      <w:hyperlink r:id="rId99">
        <w:r>
          <w:rPr>
            <w:color w:val="0000FF"/>
          </w:rPr>
          <w:t>N 12</w:t>
        </w:r>
      </w:hyperlink>
      <w:r>
        <w:t>, от  28.10.2020</w:t>
      </w:r>
    </w:p>
    <w:p w:rsidR="002917D2" w:rsidRDefault="002917D2">
      <w:pPr>
        <w:pStyle w:val="ConsPlusNonformat"/>
        <w:jc w:val="both"/>
      </w:pPr>
      <w:hyperlink r:id="rId100">
        <w:r>
          <w:rPr>
            <w:color w:val="0000FF"/>
          </w:rPr>
          <w:t>N 149</w:t>
        </w:r>
      </w:hyperlink>
      <w:r>
        <w:t>)</w:t>
      </w:r>
    </w:p>
    <w:p w:rsidR="002917D2" w:rsidRDefault="002917D2">
      <w:pPr>
        <w:pStyle w:val="ConsPlusNonformat"/>
        <w:jc w:val="both"/>
      </w:pPr>
      <w:r>
        <w:t xml:space="preserve">      4</w:t>
      </w:r>
    </w:p>
    <w:p w:rsidR="002917D2" w:rsidRDefault="002917D2">
      <w:pPr>
        <w:pStyle w:val="ConsPlusNonformat"/>
        <w:jc w:val="both"/>
      </w:pPr>
      <w:bookmarkStart w:id="24" w:name="P207"/>
      <w:bookmarkEnd w:id="24"/>
      <w:r>
        <w:t xml:space="preserve">    16 .  Уведомление,  указанное  в  </w:t>
      </w:r>
      <w:hyperlink w:anchor="P155">
        <w:r>
          <w:rPr>
            <w:color w:val="0000FF"/>
          </w:rPr>
          <w:t>абзаце  пятом подпункта "б" пункта 15</w:t>
        </w:r>
      </w:hyperlink>
    </w:p>
    <w:p w:rsidR="002917D2" w:rsidRDefault="002917D2">
      <w:pPr>
        <w:pStyle w:val="ConsPlusNonformat"/>
        <w:jc w:val="both"/>
      </w:pPr>
      <w:r>
        <w:t>настоящего    Положения,    рассматривается   структурным    подразделением</w:t>
      </w:r>
    </w:p>
    <w:p w:rsidR="002917D2" w:rsidRDefault="002917D2">
      <w:pPr>
        <w:pStyle w:val="ConsPlusNonformat"/>
        <w:jc w:val="both"/>
      </w:pPr>
      <w:r>
        <w:t>государственного  органа  края,  осуществляющим   в   органе   функции   по</w:t>
      </w:r>
    </w:p>
    <w:p w:rsidR="002917D2" w:rsidRDefault="002917D2">
      <w:pPr>
        <w:pStyle w:val="ConsPlusNonformat"/>
        <w:jc w:val="both"/>
      </w:pPr>
      <w:r>
        <w:t>профилактике коррупционных и иных правонарушений,  либо  должностным  лицом</w:t>
      </w:r>
    </w:p>
    <w:p w:rsidR="002917D2" w:rsidRDefault="002917D2">
      <w:pPr>
        <w:pStyle w:val="ConsPlusNonformat"/>
        <w:jc w:val="both"/>
      </w:pPr>
      <w:r>
        <w:t>государственного органа  края,  ответственным  за  работу  по  профилактике</w:t>
      </w:r>
    </w:p>
    <w:p w:rsidR="002917D2" w:rsidRDefault="002917D2">
      <w:pPr>
        <w:pStyle w:val="ConsPlusNonformat"/>
        <w:jc w:val="both"/>
      </w:pPr>
      <w:r>
        <w:t>коррупционных  и  иных  правонарушений,  которое  осуществляет   подготовку</w:t>
      </w:r>
    </w:p>
    <w:p w:rsidR="002917D2" w:rsidRDefault="002917D2">
      <w:pPr>
        <w:pStyle w:val="ConsPlusNonformat"/>
        <w:jc w:val="both"/>
      </w:pPr>
      <w:r>
        <w:t>мотивированного   заключения   по   результатам   рассмотрения уведомления;</w:t>
      </w:r>
    </w:p>
    <w:p w:rsidR="002917D2" w:rsidRDefault="002917D2">
      <w:pPr>
        <w:pStyle w:val="ConsPlusNonformat"/>
        <w:jc w:val="both"/>
      </w:pPr>
      <w:r>
        <w:t xml:space="preserve">      4</w:t>
      </w:r>
    </w:p>
    <w:p w:rsidR="002917D2" w:rsidRDefault="002917D2">
      <w:pPr>
        <w:pStyle w:val="ConsPlusNonformat"/>
        <w:jc w:val="both"/>
      </w:pPr>
      <w:r>
        <w:t xml:space="preserve">(п. 16  введен </w:t>
      </w:r>
      <w:hyperlink r:id="rId101">
        <w:r>
          <w:rPr>
            <w:color w:val="0000FF"/>
          </w:rPr>
          <w:t>Указом</w:t>
        </w:r>
      </w:hyperlink>
      <w:r>
        <w:t xml:space="preserve"> Губернатора Пермского края от 05.02.2016 N 12; в ред.</w:t>
      </w:r>
    </w:p>
    <w:p w:rsidR="002917D2" w:rsidRDefault="002917D2">
      <w:pPr>
        <w:pStyle w:val="ConsPlusNonformat"/>
        <w:jc w:val="both"/>
      </w:pPr>
      <w:hyperlink r:id="rId102">
        <w:r>
          <w:rPr>
            <w:color w:val="0000FF"/>
          </w:rPr>
          <w:t>Указа</w:t>
        </w:r>
      </w:hyperlink>
      <w:r>
        <w:t xml:space="preserve"> Губернатора Пермского края от 28.10.2020 N 149)</w:t>
      </w:r>
    </w:p>
    <w:p w:rsidR="002917D2" w:rsidRDefault="002917D2">
      <w:pPr>
        <w:pStyle w:val="ConsPlusNonformat"/>
        <w:jc w:val="both"/>
      </w:pPr>
      <w:r>
        <w:t xml:space="preserve">      5</w:t>
      </w:r>
    </w:p>
    <w:p w:rsidR="002917D2" w:rsidRDefault="002917D2">
      <w:pPr>
        <w:pStyle w:val="ConsPlusNonformat"/>
        <w:jc w:val="both"/>
      </w:pPr>
      <w:r>
        <w:t xml:space="preserve">    16 .   При   подготовке   мотивированного   заключения  по  результатам</w:t>
      </w:r>
    </w:p>
    <w:p w:rsidR="002917D2" w:rsidRDefault="002917D2">
      <w:pPr>
        <w:pStyle w:val="ConsPlusNonformat"/>
        <w:jc w:val="both"/>
      </w:pPr>
      <w:r>
        <w:t xml:space="preserve">рассмотрения  обращения, указанного в </w:t>
      </w:r>
      <w:hyperlink w:anchor="P150">
        <w:r>
          <w:rPr>
            <w:color w:val="0000FF"/>
          </w:rPr>
          <w:t>абзаце втором подпункта "б" пункта 15</w:t>
        </w:r>
      </w:hyperlink>
    </w:p>
    <w:p w:rsidR="002917D2" w:rsidRDefault="002917D2">
      <w:pPr>
        <w:pStyle w:val="ConsPlusNonformat"/>
        <w:jc w:val="both"/>
      </w:pPr>
      <w:r>
        <w:t xml:space="preserve">настоящего  Положения,  или уведомлений, указанных в </w:t>
      </w:r>
      <w:hyperlink w:anchor="P155">
        <w:r>
          <w:rPr>
            <w:color w:val="0000FF"/>
          </w:rPr>
          <w:t>абзаце пятом подпункта</w:t>
        </w:r>
      </w:hyperlink>
    </w:p>
    <w:p w:rsidR="002917D2" w:rsidRDefault="002917D2">
      <w:pPr>
        <w:pStyle w:val="ConsPlusNonformat"/>
        <w:jc w:val="both"/>
      </w:pPr>
      <w:r>
        <w:t xml:space="preserve">"б"  и  </w:t>
      </w:r>
      <w:hyperlink w:anchor="P160">
        <w:r>
          <w:rPr>
            <w:color w:val="0000FF"/>
          </w:rPr>
          <w:t>подпункте  "д"  пункта  15</w:t>
        </w:r>
      </w:hyperlink>
      <w:r>
        <w:t xml:space="preserve">  настоящего  Положения, должностные лица</w:t>
      </w:r>
    </w:p>
    <w:p w:rsidR="002917D2" w:rsidRDefault="002917D2">
      <w:pPr>
        <w:pStyle w:val="ConsPlusNonformat"/>
        <w:jc w:val="both"/>
      </w:pPr>
      <w:r>
        <w:t>структурного подразделения государственного органа края, осуществляющего  в</w:t>
      </w:r>
    </w:p>
    <w:p w:rsidR="002917D2" w:rsidRDefault="002917D2">
      <w:pPr>
        <w:pStyle w:val="ConsPlusNonformat"/>
        <w:jc w:val="both"/>
      </w:pPr>
      <w:r>
        <w:t>органе  функции  по  профилактике коррупционных и иных правонарушений, либо</w:t>
      </w:r>
    </w:p>
    <w:p w:rsidR="002917D2" w:rsidRDefault="002917D2">
      <w:pPr>
        <w:pStyle w:val="ConsPlusNonformat"/>
        <w:jc w:val="both"/>
      </w:pPr>
      <w:r>
        <w:t>должностное  лицо  государственного органа края, ответственное за работу по</w:t>
      </w:r>
    </w:p>
    <w:p w:rsidR="002917D2" w:rsidRDefault="002917D2">
      <w:pPr>
        <w:pStyle w:val="ConsPlusNonformat"/>
        <w:jc w:val="both"/>
      </w:pPr>
      <w:r>
        <w:t>профилактике коррупционных и иных  правонарушений,  имеют  право  проводить</w:t>
      </w:r>
    </w:p>
    <w:p w:rsidR="002917D2" w:rsidRDefault="002917D2">
      <w:pPr>
        <w:pStyle w:val="ConsPlusNonformat"/>
        <w:jc w:val="both"/>
      </w:pPr>
      <w:r>
        <w:t>собеседование  с  гражданским   служащим,   представившим   обращение   или</w:t>
      </w:r>
    </w:p>
    <w:p w:rsidR="002917D2" w:rsidRDefault="002917D2">
      <w:pPr>
        <w:pStyle w:val="ConsPlusNonformat"/>
        <w:jc w:val="both"/>
      </w:pPr>
      <w:r>
        <w:t>уведомление,  получать  от  него  письменные  пояснения,   а   руководитель</w:t>
      </w:r>
    </w:p>
    <w:p w:rsidR="002917D2" w:rsidRDefault="002917D2">
      <w:pPr>
        <w:pStyle w:val="ConsPlusNonformat"/>
        <w:jc w:val="both"/>
      </w:pPr>
      <w:r>
        <w:t>государственного  органа  края  или  его   заместитель,  специально  на  то</w:t>
      </w:r>
    </w:p>
    <w:p w:rsidR="002917D2" w:rsidRDefault="002917D2">
      <w:pPr>
        <w:pStyle w:val="ConsPlusNonformat"/>
        <w:jc w:val="both"/>
      </w:pPr>
      <w:r>
        <w:t>уполномоченный,  может  направлять  в  установленном  порядке   запросы   в</w:t>
      </w:r>
    </w:p>
    <w:p w:rsidR="002917D2" w:rsidRDefault="002917D2">
      <w:pPr>
        <w:pStyle w:val="ConsPlusNonformat"/>
        <w:jc w:val="both"/>
      </w:pPr>
      <w:r>
        <w:t>государственные органы, органы местного  самоуправления  и заинтересованные</w:t>
      </w:r>
    </w:p>
    <w:p w:rsidR="002917D2" w:rsidRDefault="002917D2">
      <w:pPr>
        <w:pStyle w:val="ConsPlusNonformat"/>
        <w:jc w:val="both"/>
      </w:pPr>
      <w:r>
        <w:t>организации, использовать государственную информационную систему в  области</w:t>
      </w:r>
    </w:p>
    <w:p w:rsidR="002917D2" w:rsidRDefault="002917D2">
      <w:pPr>
        <w:pStyle w:val="ConsPlusNonformat"/>
        <w:jc w:val="both"/>
      </w:pPr>
      <w:r>
        <w:t>противодействия коррупции "Посейдон", в том числе для направления запросов.</w:t>
      </w:r>
    </w:p>
    <w:p w:rsidR="002917D2" w:rsidRDefault="002917D2">
      <w:pPr>
        <w:pStyle w:val="ConsPlusNonformat"/>
        <w:jc w:val="both"/>
      </w:pPr>
      <w:r>
        <w:t xml:space="preserve">(в  ред.  Указов  Губернатора  Пермского  края   от   28.10.2020   </w:t>
      </w:r>
      <w:hyperlink r:id="rId103">
        <w:r>
          <w:rPr>
            <w:color w:val="0000FF"/>
          </w:rPr>
          <w:t>N   149</w:t>
        </w:r>
      </w:hyperlink>
      <w:r>
        <w:t>,</w:t>
      </w:r>
    </w:p>
    <w:p w:rsidR="002917D2" w:rsidRDefault="002917D2">
      <w:pPr>
        <w:pStyle w:val="ConsPlusNonformat"/>
        <w:jc w:val="both"/>
      </w:pPr>
      <w:r>
        <w:t xml:space="preserve">от 18.08.2022 </w:t>
      </w:r>
      <w:hyperlink r:id="rId104">
        <w:r>
          <w:rPr>
            <w:color w:val="0000FF"/>
          </w:rPr>
          <w:t>N 81</w:t>
        </w:r>
      </w:hyperlink>
      <w:r>
        <w:t>)</w:t>
      </w:r>
    </w:p>
    <w:p w:rsidR="002917D2" w:rsidRDefault="002917D2">
      <w:pPr>
        <w:pStyle w:val="ConsPlusNormal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917D2" w:rsidRDefault="002917D2">
      <w:pPr>
        <w:pStyle w:val="ConsPlusNonformat"/>
        <w:jc w:val="both"/>
      </w:pPr>
      <w:r>
        <w:t xml:space="preserve">      5</w:t>
      </w:r>
    </w:p>
    <w:p w:rsidR="002917D2" w:rsidRDefault="002917D2">
      <w:pPr>
        <w:pStyle w:val="ConsPlusNonformat"/>
        <w:jc w:val="both"/>
      </w:pPr>
      <w:r>
        <w:t xml:space="preserve">(п. 16  введен </w:t>
      </w:r>
      <w:hyperlink r:id="rId105">
        <w:r>
          <w:rPr>
            <w:color w:val="0000FF"/>
          </w:rPr>
          <w:t>Указом</w:t>
        </w:r>
      </w:hyperlink>
      <w:r>
        <w:t xml:space="preserve"> Губернатора Пермского края от 05.02.2016 N 12)</w:t>
      </w:r>
    </w:p>
    <w:p w:rsidR="002917D2" w:rsidRDefault="002917D2">
      <w:pPr>
        <w:pStyle w:val="ConsPlusNonformat"/>
        <w:jc w:val="both"/>
      </w:pPr>
      <w:r>
        <w:t xml:space="preserve">      6                                                         1    3    4</w:t>
      </w:r>
    </w:p>
    <w:p w:rsidR="002917D2" w:rsidRDefault="002917D2">
      <w:pPr>
        <w:pStyle w:val="ConsPlusNonformat"/>
        <w:jc w:val="both"/>
      </w:pPr>
      <w:r>
        <w:t xml:space="preserve">    16 . Мотивированные заключения, предусмотренные пунктами  </w:t>
      </w:r>
      <w:hyperlink w:anchor="P164">
        <w:r>
          <w:rPr>
            <w:color w:val="0000FF"/>
          </w:rPr>
          <w:t>16</w:t>
        </w:r>
      </w:hyperlink>
      <w:r>
        <w:t xml:space="preserve"> , </w:t>
      </w:r>
      <w:hyperlink w:anchor="P193">
        <w:r>
          <w:rPr>
            <w:color w:val="0000FF"/>
          </w:rPr>
          <w:t>16</w:t>
        </w:r>
      </w:hyperlink>
      <w:r>
        <w:t xml:space="preserve"> , </w:t>
      </w:r>
      <w:hyperlink w:anchor="P207">
        <w:r>
          <w:rPr>
            <w:color w:val="0000FF"/>
          </w:rPr>
          <w:t>16</w:t>
        </w:r>
      </w:hyperlink>
    </w:p>
    <w:p w:rsidR="002917D2" w:rsidRDefault="002917D2">
      <w:pPr>
        <w:pStyle w:val="ConsPlusNonformat"/>
        <w:jc w:val="both"/>
      </w:pPr>
      <w:r>
        <w:t>настоящего Положения, должны содержать:</w:t>
      </w:r>
    </w:p>
    <w:p w:rsidR="002917D2" w:rsidRDefault="002917D2">
      <w:pPr>
        <w:pStyle w:val="ConsPlusNormal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50">
        <w:r>
          <w:rPr>
            <w:color w:val="0000FF"/>
          </w:rPr>
          <w:t>абзацах втором</w:t>
        </w:r>
      </w:hyperlink>
      <w:r>
        <w:t xml:space="preserve"> и </w:t>
      </w:r>
      <w:hyperlink w:anchor="P155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60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917D2" w:rsidRDefault="002917D2">
      <w:pPr>
        <w:pStyle w:val="ConsPlusNonformat"/>
        <w:spacing w:before="200"/>
        <w:jc w:val="both"/>
      </w:pPr>
      <w:r>
        <w:t xml:space="preserve">    в)  мотивированный  вывод  по результатам предварительного рассмотрения</w:t>
      </w:r>
    </w:p>
    <w:p w:rsidR="002917D2" w:rsidRDefault="002917D2">
      <w:pPr>
        <w:pStyle w:val="ConsPlusNonformat"/>
        <w:jc w:val="both"/>
      </w:pPr>
      <w:r>
        <w:t xml:space="preserve">обращений и уведомлений, указанных в </w:t>
      </w:r>
      <w:hyperlink w:anchor="P150">
        <w:r>
          <w:rPr>
            <w:color w:val="0000FF"/>
          </w:rPr>
          <w:t>абзацах втором</w:t>
        </w:r>
      </w:hyperlink>
      <w:r>
        <w:t xml:space="preserve"> и </w:t>
      </w:r>
      <w:hyperlink w:anchor="P155">
        <w:r>
          <w:rPr>
            <w:color w:val="0000FF"/>
          </w:rPr>
          <w:t>пятом подпункта "б"</w:t>
        </w:r>
      </w:hyperlink>
      <w:r>
        <w:t xml:space="preserve"> и</w:t>
      </w:r>
    </w:p>
    <w:p w:rsidR="002917D2" w:rsidRDefault="002917D2">
      <w:pPr>
        <w:pStyle w:val="ConsPlusNonformat"/>
        <w:jc w:val="both"/>
      </w:pPr>
      <w:hyperlink w:anchor="P160">
        <w:r>
          <w:rPr>
            <w:color w:val="0000FF"/>
          </w:rPr>
          <w:t>подпункте  "д"  пункта  15</w:t>
        </w:r>
      </w:hyperlink>
      <w:r>
        <w:t xml:space="preserve">  настоящего  Положения, а также рекомендации для</w:t>
      </w:r>
    </w:p>
    <w:p w:rsidR="002917D2" w:rsidRDefault="002917D2">
      <w:pPr>
        <w:pStyle w:val="ConsPlusNonformat"/>
        <w:jc w:val="both"/>
      </w:pPr>
      <w:r>
        <w:t xml:space="preserve">                                                                    3     1</w:t>
      </w:r>
    </w:p>
    <w:p w:rsidR="002917D2" w:rsidRDefault="002917D2">
      <w:pPr>
        <w:pStyle w:val="ConsPlusNonformat"/>
        <w:jc w:val="both"/>
      </w:pPr>
      <w:r>
        <w:t xml:space="preserve">принятия  одного  из  решений  в  соответствии  с  </w:t>
      </w:r>
      <w:hyperlink w:anchor="P317">
        <w:r>
          <w:rPr>
            <w:color w:val="0000FF"/>
          </w:rPr>
          <w:t>пунктами  22</w:t>
        </w:r>
      </w:hyperlink>
      <w:r>
        <w:t xml:space="preserve">,  </w:t>
      </w:r>
      <w:hyperlink w:anchor="P341">
        <w:r>
          <w:rPr>
            <w:color w:val="0000FF"/>
          </w:rPr>
          <w:t>23</w:t>
        </w:r>
      </w:hyperlink>
      <w:r>
        <w:t xml:space="preserve"> ,  </w:t>
      </w:r>
      <w:hyperlink w:anchor="P357">
        <w:r>
          <w:rPr>
            <w:color w:val="0000FF"/>
          </w:rPr>
          <w:t>24</w:t>
        </w:r>
      </w:hyperlink>
    </w:p>
    <w:p w:rsidR="002917D2" w:rsidRDefault="002917D2">
      <w:pPr>
        <w:pStyle w:val="ConsPlusNonformat"/>
        <w:jc w:val="both"/>
      </w:pPr>
      <w:r>
        <w:t>настоящего Положения или иного решения.</w:t>
      </w:r>
    </w:p>
    <w:p w:rsidR="002917D2" w:rsidRDefault="002917D2">
      <w:pPr>
        <w:pStyle w:val="ConsPlusNonformat"/>
        <w:jc w:val="both"/>
      </w:pPr>
      <w:r>
        <w:t xml:space="preserve">      6</w:t>
      </w:r>
    </w:p>
    <w:p w:rsidR="002917D2" w:rsidRDefault="002917D2">
      <w:pPr>
        <w:pStyle w:val="ConsPlusNonformat"/>
        <w:jc w:val="both"/>
      </w:pPr>
      <w:r>
        <w:t xml:space="preserve">(п. 16  введен </w:t>
      </w:r>
      <w:hyperlink r:id="rId106">
        <w:r>
          <w:rPr>
            <w:color w:val="0000FF"/>
          </w:rPr>
          <w:t>Указом</w:t>
        </w:r>
      </w:hyperlink>
      <w:r>
        <w:t xml:space="preserve"> Губернатора Пермского края от 28.02.2019 N 26)</w:t>
      </w:r>
    </w:p>
    <w:p w:rsidR="002917D2" w:rsidRDefault="002917D2">
      <w:pPr>
        <w:pStyle w:val="ConsPlusNonformat"/>
        <w:jc w:val="both"/>
      </w:pPr>
      <w:r>
        <w:t xml:space="preserve">      7</w:t>
      </w:r>
    </w:p>
    <w:p w:rsidR="002917D2" w:rsidRDefault="002917D2">
      <w:pPr>
        <w:pStyle w:val="ConsPlusNonformat"/>
        <w:jc w:val="both"/>
      </w:pPr>
      <w:r>
        <w:t xml:space="preserve">    16 .  Обращение,  указанное  в  </w:t>
      </w:r>
      <w:hyperlink w:anchor="P150">
        <w:r>
          <w:rPr>
            <w:color w:val="0000FF"/>
          </w:rPr>
          <w:t>абзаце  втором подпункта "б" пункта  15</w:t>
        </w:r>
      </w:hyperlink>
    </w:p>
    <w:p w:rsidR="002917D2" w:rsidRDefault="002917D2">
      <w:pPr>
        <w:pStyle w:val="ConsPlusNonformat"/>
        <w:jc w:val="both"/>
      </w:pPr>
      <w:r>
        <w:t xml:space="preserve">настоящего  Положения, уведомления, указанные в </w:t>
      </w:r>
      <w:hyperlink w:anchor="P155">
        <w:r>
          <w:rPr>
            <w:color w:val="0000FF"/>
          </w:rPr>
          <w:t>абзаце пятом подпункта "б"</w:t>
        </w:r>
      </w:hyperlink>
      <w:r>
        <w:t>,</w:t>
      </w:r>
    </w:p>
    <w:p w:rsidR="002917D2" w:rsidRDefault="002917D2">
      <w:pPr>
        <w:pStyle w:val="ConsPlusNonformat"/>
        <w:jc w:val="both"/>
      </w:pPr>
      <w:hyperlink w:anchor="P160">
        <w:r>
          <w:rPr>
            <w:color w:val="0000FF"/>
          </w:rPr>
          <w:t>подпункте  "д" пункта 15</w:t>
        </w:r>
      </w:hyperlink>
      <w:r>
        <w:t xml:space="preserve"> настоящего Положения, в отношении лиц, указанных в</w:t>
      </w:r>
    </w:p>
    <w:p w:rsidR="002917D2" w:rsidRDefault="002917D2">
      <w:pPr>
        <w:pStyle w:val="ConsPlusNonformat"/>
        <w:jc w:val="both"/>
      </w:pPr>
      <w:hyperlink w:anchor="P91">
        <w:r>
          <w:rPr>
            <w:color w:val="0000FF"/>
          </w:rPr>
          <w:t>подпункте  "а"  пункта  4</w:t>
        </w:r>
      </w:hyperlink>
      <w:r>
        <w:t xml:space="preserve"> настоящего Положения, рассматриваются структурным</w:t>
      </w:r>
    </w:p>
    <w:p w:rsidR="002917D2" w:rsidRDefault="002917D2">
      <w:pPr>
        <w:pStyle w:val="ConsPlusNonformat"/>
        <w:jc w:val="both"/>
      </w:pPr>
      <w:r>
        <w:t>подразделением  Администрации  губернатора  Пермского  края, осуществляющим</w:t>
      </w:r>
    </w:p>
    <w:p w:rsidR="002917D2" w:rsidRDefault="002917D2">
      <w:pPr>
        <w:pStyle w:val="ConsPlusNonformat"/>
        <w:jc w:val="both"/>
      </w:pPr>
      <w:r>
        <w:t>полномочия  органа  Пермского  края  по  профилактике  коррупционных и иных</w:t>
      </w:r>
    </w:p>
    <w:p w:rsidR="002917D2" w:rsidRDefault="002917D2">
      <w:pPr>
        <w:pStyle w:val="ConsPlusNonformat"/>
        <w:jc w:val="both"/>
      </w:pPr>
      <w:r>
        <w:t>правонарушений, в порядке, установленном настоящим Положением.</w:t>
      </w:r>
    </w:p>
    <w:p w:rsidR="002917D2" w:rsidRDefault="002917D2">
      <w:pPr>
        <w:pStyle w:val="ConsPlusNonformat"/>
        <w:jc w:val="both"/>
      </w:pPr>
      <w:r>
        <w:t xml:space="preserve">      7</w:t>
      </w:r>
    </w:p>
    <w:p w:rsidR="002917D2" w:rsidRDefault="002917D2">
      <w:pPr>
        <w:pStyle w:val="ConsPlusNonformat"/>
        <w:jc w:val="both"/>
      </w:pPr>
      <w:r>
        <w:t xml:space="preserve">(п. 16  введен </w:t>
      </w:r>
      <w:hyperlink r:id="rId107">
        <w:r>
          <w:rPr>
            <w:color w:val="0000FF"/>
          </w:rPr>
          <w:t>Указом</w:t>
        </w:r>
      </w:hyperlink>
      <w:r>
        <w:t xml:space="preserve"> Губернатора Пермского края от 21.10.2021 N 141)</w:t>
      </w:r>
    </w:p>
    <w:p w:rsidR="002917D2" w:rsidRDefault="002917D2">
      <w:pPr>
        <w:pStyle w:val="ConsPlusNormal"/>
        <w:ind w:firstLine="540"/>
        <w:jc w:val="both"/>
      </w:pPr>
      <w: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2917D2" w:rsidRDefault="002917D2">
      <w:pPr>
        <w:pStyle w:val="ConsPlusNonformat"/>
        <w:spacing w:before="200"/>
        <w:jc w:val="both"/>
      </w:pPr>
      <w:r>
        <w:t xml:space="preserve">    а)  в 10-дневный срок назначает дату заседания комиссии.  При этом дата</w:t>
      </w:r>
    </w:p>
    <w:p w:rsidR="002917D2" w:rsidRDefault="002917D2">
      <w:pPr>
        <w:pStyle w:val="ConsPlusNonformat"/>
        <w:jc w:val="both"/>
      </w:pPr>
      <w:r>
        <w:t>заседания  комиссии  не  может  быть  назначена  позднее  20  дней  со  дня</w:t>
      </w:r>
    </w:p>
    <w:p w:rsidR="002917D2" w:rsidRDefault="002917D2">
      <w:pPr>
        <w:pStyle w:val="ConsPlusNonformat"/>
        <w:jc w:val="both"/>
      </w:pPr>
      <w:r>
        <w:t>поступления  указанной  информации, за исключением случаев, предусмотренных</w:t>
      </w:r>
    </w:p>
    <w:p w:rsidR="002917D2" w:rsidRDefault="002917D2">
      <w:pPr>
        <w:pStyle w:val="ConsPlusNonformat"/>
        <w:jc w:val="both"/>
      </w:pPr>
      <w:r>
        <w:t xml:space="preserve">           1     2</w:t>
      </w:r>
    </w:p>
    <w:p w:rsidR="002917D2" w:rsidRDefault="002917D2">
      <w:pPr>
        <w:pStyle w:val="ConsPlusNonformat"/>
        <w:jc w:val="both"/>
      </w:pPr>
      <w:hyperlink w:anchor="P273">
        <w:r>
          <w:rPr>
            <w:color w:val="0000FF"/>
          </w:rPr>
          <w:t>пунктами 17</w:t>
        </w:r>
      </w:hyperlink>
      <w:r>
        <w:t xml:space="preserve">  и </w:t>
      </w:r>
      <w:hyperlink w:anchor="P282">
        <w:r>
          <w:rPr>
            <w:color w:val="0000FF"/>
          </w:rPr>
          <w:t>17</w:t>
        </w:r>
      </w:hyperlink>
      <w:r>
        <w:t xml:space="preserve">  настоящего Положения;</w:t>
      </w:r>
    </w:p>
    <w:p w:rsidR="002917D2" w:rsidRDefault="002917D2">
      <w:pPr>
        <w:pStyle w:val="ConsPlusNormal"/>
        <w:jc w:val="both"/>
      </w:pPr>
      <w:r>
        <w:t xml:space="preserve">(пп. "а" в ред. </w:t>
      </w:r>
      <w:hyperlink r:id="rId108">
        <w:r>
          <w:rPr>
            <w:color w:val="0000FF"/>
          </w:rPr>
          <w:t>Указа</w:t>
        </w:r>
      </w:hyperlink>
      <w:r>
        <w:t xml:space="preserve"> Губернатора Пермского края от 05.02.2016 N 12)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государственного органа края, осуществляющее в органе функции по профилактике коррупционных и иных правонарушений, либо должностному лицу государственного органа края, ответственному за работу по профилактике коррупционных и иных правонарушений, и с результатами ее проверки;</w:t>
      </w:r>
    </w:p>
    <w:p w:rsidR="002917D2" w:rsidRDefault="002917D2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Указа</w:t>
        </w:r>
      </w:hyperlink>
      <w:r>
        <w:t xml:space="preserve"> Губернатора Пермского края от 28.10.2020 N 149)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3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917D2" w:rsidRDefault="002917D2">
      <w:pPr>
        <w:pStyle w:val="ConsPlusNonformat"/>
        <w:spacing w:before="200"/>
        <w:jc w:val="both"/>
      </w:pPr>
      <w:r>
        <w:t xml:space="preserve">      1</w:t>
      </w:r>
    </w:p>
    <w:p w:rsidR="002917D2" w:rsidRDefault="002917D2">
      <w:pPr>
        <w:pStyle w:val="ConsPlusNonformat"/>
        <w:jc w:val="both"/>
      </w:pPr>
      <w:bookmarkStart w:id="25" w:name="P273"/>
      <w:bookmarkEnd w:id="25"/>
      <w:r>
        <w:t xml:space="preserve">    17 .  Заседание   комиссии  по  рассмотрению  заявлений,  указанных   в</w:t>
      </w:r>
    </w:p>
    <w:p w:rsidR="002917D2" w:rsidRDefault="002917D2">
      <w:pPr>
        <w:pStyle w:val="ConsPlusNonformat"/>
        <w:jc w:val="both"/>
      </w:pPr>
      <w:hyperlink w:anchor="P152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53">
        <w:r>
          <w:rPr>
            <w:color w:val="0000FF"/>
          </w:rPr>
          <w:t>четвертом подпункта "б" пункта 15</w:t>
        </w:r>
      </w:hyperlink>
      <w:r>
        <w:t xml:space="preserve">  настоящего  Положения,</w:t>
      </w:r>
    </w:p>
    <w:p w:rsidR="002917D2" w:rsidRDefault="002917D2">
      <w:pPr>
        <w:pStyle w:val="ConsPlusNonformat"/>
        <w:jc w:val="both"/>
      </w:pPr>
      <w:r>
        <w:t>как  правило, проводится  не  позднее одного месяца со дня истечения срока,</w:t>
      </w:r>
    </w:p>
    <w:p w:rsidR="002917D2" w:rsidRDefault="002917D2">
      <w:pPr>
        <w:pStyle w:val="ConsPlusNonformat"/>
        <w:jc w:val="both"/>
      </w:pPr>
      <w:r>
        <w:t>установленного  для  представления  сведений  о  доходах,  об  имуществе  и</w:t>
      </w:r>
    </w:p>
    <w:p w:rsidR="002917D2" w:rsidRDefault="002917D2">
      <w:pPr>
        <w:pStyle w:val="ConsPlusNonformat"/>
        <w:jc w:val="both"/>
      </w:pPr>
      <w:r>
        <w:t>обязательствах имущественного характера.</w:t>
      </w:r>
    </w:p>
    <w:p w:rsidR="002917D2" w:rsidRDefault="002917D2">
      <w:pPr>
        <w:pStyle w:val="ConsPlusNonformat"/>
        <w:jc w:val="both"/>
      </w:pPr>
      <w:r>
        <w:t xml:space="preserve">      1</w:t>
      </w:r>
    </w:p>
    <w:p w:rsidR="002917D2" w:rsidRDefault="002917D2">
      <w:pPr>
        <w:pStyle w:val="ConsPlusNonformat"/>
        <w:jc w:val="both"/>
      </w:pPr>
      <w:r>
        <w:t xml:space="preserve">(п. 17  введен </w:t>
      </w:r>
      <w:hyperlink r:id="rId110">
        <w:r>
          <w:rPr>
            <w:color w:val="0000FF"/>
          </w:rPr>
          <w:t>Указом</w:t>
        </w:r>
      </w:hyperlink>
      <w:r>
        <w:t xml:space="preserve"> Губернатора  Пермского  края  от 15.08.2014  N 150; в</w:t>
      </w:r>
    </w:p>
    <w:p w:rsidR="002917D2" w:rsidRDefault="002917D2">
      <w:pPr>
        <w:pStyle w:val="ConsPlusNonformat"/>
        <w:jc w:val="both"/>
      </w:pPr>
      <w:r>
        <w:t xml:space="preserve">ред. </w:t>
      </w:r>
      <w:hyperlink r:id="rId111">
        <w:r>
          <w:rPr>
            <w:color w:val="0000FF"/>
          </w:rPr>
          <w:t>Указа</w:t>
        </w:r>
      </w:hyperlink>
      <w:r>
        <w:t xml:space="preserve"> Губернатора Пермского края от 05.02.2016 N 12)</w:t>
      </w:r>
    </w:p>
    <w:p w:rsidR="002917D2" w:rsidRDefault="002917D2">
      <w:pPr>
        <w:pStyle w:val="ConsPlusNonformat"/>
        <w:jc w:val="both"/>
      </w:pPr>
      <w:r>
        <w:t xml:space="preserve">      2</w:t>
      </w:r>
    </w:p>
    <w:p w:rsidR="002917D2" w:rsidRDefault="002917D2">
      <w:pPr>
        <w:pStyle w:val="ConsPlusNonformat"/>
        <w:jc w:val="both"/>
      </w:pPr>
      <w:bookmarkStart w:id="26" w:name="P282"/>
      <w:bookmarkEnd w:id="26"/>
      <w:r>
        <w:t xml:space="preserve">    17 .  Уведомление,  указанное  в  </w:t>
      </w:r>
      <w:hyperlink w:anchor="P160">
        <w:r>
          <w:rPr>
            <w:color w:val="0000FF"/>
          </w:rPr>
          <w:t>подпункте  "д"  пункта 15</w:t>
        </w:r>
      </w:hyperlink>
      <w:r>
        <w:t xml:space="preserve">  настоящего</w:t>
      </w:r>
    </w:p>
    <w:p w:rsidR="002917D2" w:rsidRDefault="002917D2">
      <w:pPr>
        <w:pStyle w:val="ConsPlusNonformat"/>
        <w:jc w:val="both"/>
      </w:pPr>
      <w:r>
        <w:t>Положения,  как  правило, рассматривается на очередном (плановом) заседании</w:t>
      </w:r>
    </w:p>
    <w:p w:rsidR="002917D2" w:rsidRDefault="002917D2">
      <w:pPr>
        <w:pStyle w:val="ConsPlusNonformat"/>
        <w:jc w:val="both"/>
      </w:pPr>
      <w:r>
        <w:t>комиссии.</w:t>
      </w:r>
    </w:p>
    <w:p w:rsidR="002917D2" w:rsidRDefault="002917D2">
      <w:pPr>
        <w:pStyle w:val="ConsPlusNonformat"/>
        <w:jc w:val="both"/>
      </w:pPr>
      <w:r>
        <w:t xml:space="preserve">      2</w:t>
      </w:r>
    </w:p>
    <w:p w:rsidR="002917D2" w:rsidRDefault="002917D2">
      <w:pPr>
        <w:pStyle w:val="ConsPlusNonformat"/>
        <w:jc w:val="both"/>
      </w:pPr>
      <w:r>
        <w:t xml:space="preserve">(п. 17  введен </w:t>
      </w:r>
      <w:hyperlink r:id="rId112">
        <w:r>
          <w:rPr>
            <w:color w:val="0000FF"/>
          </w:rPr>
          <w:t>Указом</w:t>
        </w:r>
      </w:hyperlink>
      <w:r>
        <w:t xml:space="preserve"> Губернатора Пермского края от 05.02.2016 N 12)</w:t>
      </w:r>
    </w:p>
    <w:p w:rsidR="002917D2" w:rsidRDefault="002917D2">
      <w:pPr>
        <w:pStyle w:val="ConsPlusNormal"/>
        <w:ind w:firstLine="540"/>
        <w:jc w:val="both"/>
      </w:pPr>
      <w:r>
        <w:t xml:space="preserve">18.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 края.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48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2917D2" w:rsidRDefault="002917D2">
      <w:pPr>
        <w:pStyle w:val="ConsPlusNormal"/>
        <w:jc w:val="both"/>
      </w:pPr>
      <w:r>
        <w:t xml:space="preserve">(п. 18 в ред. </w:t>
      </w:r>
      <w:hyperlink r:id="rId113">
        <w:r>
          <w:rPr>
            <w:color w:val="0000FF"/>
          </w:rPr>
          <w:t>Указа</w:t>
        </w:r>
      </w:hyperlink>
      <w:r>
        <w:t xml:space="preserve"> Губернатора Пермского края от 05.02.2016 N 12)</w:t>
      </w:r>
    </w:p>
    <w:p w:rsidR="002917D2" w:rsidRDefault="002917D2">
      <w:pPr>
        <w:pStyle w:val="ConsPlusNonformat"/>
        <w:spacing w:before="200"/>
        <w:jc w:val="both"/>
      </w:pPr>
      <w:r>
        <w:t xml:space="preserve">      1</w:t>
      </w:r>
    </w:p>
    <w:p w:rsidR="002917D2" w:rsidRDefault="002917D2">
      <w:pPr>
        <w:pStyle w:val="ConsPlusNonformat"/>
        <w:jc w:val="both"/>
      </w:pPr>
      <w:r>
        <w:t xml:space="preserve">    18 .  Заседания  комиссии  могут  проводиться в отсутствие гражданского</w:t>
      </w:r>
    </w:p>
    <w:p w:rsidR="002917D2" w:rsidRDefault="002917D2">
      <w:pPr>
        <w:pStyle w:val="ConsPlusNonformat"/>
        <w:jc w:val="both"/>
      </w:pPr>
      <w:r>
        <w:t>служащего или гражданина в случае:</w:t>
      </w:r>
    </w:p>
    <w:p w:rsidR="002917D2" w:rsidRDefault="002917D2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48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917D2" w:rsidRDefault="002917D2">
      <w:pPr>
        <w:pStyle w:val="ConsPlusNonformat"/>
        <w:jc w:val="both"/>
      </w:pPr>
      <w:r>
        <w:t xml:space="preserve">      1</w:t>
      </w:r>
    </w:p>
    <w:p w:rsidR="002917D2" w:rsidRDefault="002917D2">
      <w:pPr>
        <w:pStyle w:val="ConsPlusNonformat"/>
        <w:jc w:val="both"/>
      </w:pPr>
      <w:r>
        <w:t xml:space="preserve">(п. 18  введен </w:t>
      </w:r>
      <w:hyperlink r:id="rId114">
        <w:r>
          <w:rPr>
            <w:color w:val="0000FF"/>
          </w:rPr>
          <w:t>Указом</w:t>
        </w:r>
      </w:hyperlink>
      <w:r>
        <w:t xml:space="preserve"> Губернатора Пермского края от 05.02.2016 N 12)</w:t>
      </w:r>
    </w:p>
    <w:p w:rsidR="002917D2" w:rsidRDefault="002917D2">
      <w:pPr>
        <w:pStyle w:val="ConsPlusNormal"/>
        <w:ind w:firstLine="540"/>
        <w:jc w:val="both"/>
      </w:pPr>
      <w:r>
        <w:t>19. На заседании комиссии заслушиваются пояснения гражданского служащего или гражданина, замещавшего должность гражданской службы в государственном органе края (с их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2917D2" w:rsidRDefault="002917D2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27" w:name="P298"/>
      <w:bookmarkEnd w:id="27"/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17D2" w:rsidRDefault="002917D2">
      <w:pPr>
        <w:pStyle w:val="ConsPlusNonformat"/>
        <w:spacing w:before="200"/>
        <w:jc w:val="both"/>
      </w:pPr>
      <w:r>
        <w:t xml:space="preserve">      1</w:t>
      </w:r>
    </w:p>
    <w:p w:rsidR="002917D2" w:rsidRDefault="002917D2">
      <w:pPr>
        <w:pStyle w:val="ConsPlusNonformat"/>
        <w:jc w:val="both"/>
      </w:pPr>
      <w:r>
        <w:t xml:space="preserve">    20 .  По  итогам  рассмотрения  вопроса,  указанного  в  </w:t>
      </w:r>
      <w:hyperlink w:anchor="P145">
        <w:r>
          <w:rPr>
            <w:color w:val="0000FF"/>
          </w:rPr>
          <w:t>абзаце  втором</w:t>
        </w:r>
      </w:hyperlink>
    </w:p>
    <w:p w:rsidR="002917D2" w:rsidRDefault="002917D2">
      <w:pPr>
        <w:pStyle w:val="ConsPlusNonformat"/>
        <w:jc w:val="both"/>
      </w:pPr>
      <w:r>
        <w:t>подпункта  "а"  пункта  15 настоящего Положения, комиссия принимает одно из</w:t>
      </w:r>
    </w:p>
    <w:p w:rsidR="002917D2" w:rsidRDefault="002917D2">
      <w:pPr>
        <w:pStyle w:val="ConsPlusNonformat"/>
        <w:jc w:val="both"/>
      </w:pPr>
      <w:r>
        <w:t>следующих решений:</w:t>
      </w:r>
    </w:p>
    <w:p w:rsidR="002917D2" w:rsidRDefault="002917D2">
      <w:pPr>
        <w:pStyle w:val="ConsPlusNonformat"/>
        <w:jc w:val="both"/>
      </w:pPr>
      <w:r>
        <w:t xml:space="preserve">    а) установить, что сведения о доходах, об  имуществе  и  обязательствах</w:t>
      </w:r>
    </w:p>
    <w:p w:rsidR="002917D2" w:rsidRDefault="002917D2">
      <w:pPr>
        <w:pStyle w:val="ConsPlusNonformat"/>
        <w:jc w:val="both"/>
      </w:pPr>
      <w:r>
        <w:t>имущественного характера,  представленные  гражданским  служащим,  являются</w:t>
      </w:r>
    </w:p>
    <w:p w:rsidR="002917D2" w:rsidRDefault="002917D2">
      <w:pPr>
        <w:pStyle w:val="ConsPlusNonformat"/>
        <w:jc w:val="both"/>
      </w:pPr>
      <w:r>
        <w:t>достоверными и полными;</w:t>
      </w:r>
    </w:p>
    <w:p w:rsidR="002917D2" w:rsidRDefault="002917D2">
      <w:pPr>
        <w:pStyle w:val="ConsPlusNonformat"/>
        <w:jc w:val="both"/>
      </w:pPr>
      <w:r>
        <w:t xml:space="preserve">    б) установить, что сведения о доходах, об  имуществе  и  обязательствах</w:t>
      </w:r>
    </w:p>
    <w:p w:rsidR="002917D2" w:rsidRDefault="002917D2">
      <w:pPr>
        <w:pStyle w:val="ConsPlusNonformat"/>
        <w:jc w:val="both"/>
      </w:pPr>
      <w:r>
        <w:t>имущественного характера,  представленные  гражданским  служащим,  являются</w:t>
      </w:r>
    </w:p>
    <w:p w:rsidR="002917D2" w:rsidRDefault="002917D2">
      <w:pPr>
        <w:pStyle w:val="ConsPlusNonformat"/>
        <w:jc w:val="both"/>
      </w:pPr>
      <w:r>
        <w:t>недостоверными  и (или)  неполными.  В  этом  случае  комиссия  рекомендует</w:t>
      </w:r>
    </w:p>
    <w:p w:rsidR="002917D2" w:rsidRDefault="002917D2">
      <w:pPr>
        <w:pStyle w:val="ConsPlusNonformat"/>
        <w:jc w:val="both"/>
      </w:pPr>
      <w:r>
        <w:t>руководителю  государственного  органа  края   применить   к   гражданскому</w:t>
      </w:r>
    </w:p>
    <w:p w:rsidR="002917D2" w:rsidRDefault="002917D2">
      <w:pPr>
        <w:pStyle w:val="ConsPlusNonformat"/>
        <w:jc w:val="both"/>
      </w:pPr>
      <w:r>
        <w:t>служащему конкретную меру ответственности.</w:t>
      </w:r>
    </w:p>
    <w:p w:rsidR="002917D2" w:rsidRDefault="002917D2">
      <w:pPr>
        <w:pStyle w:val="ConsPlusNonformat"/>
        <w:jc w:val="both"/>
      </w:pPr>
      <w:r>
        <w:t xml:space="preserve">      1</w:t>
      </w:r>
    </w:p>
    <w:p w:rsidR="002917D2" w:rsidRDefault="002917D2">
      <w:pPr>
        <w:pStyle w:val="ConsPlusNonformat"/>
        <w:jc w:val="both"/>
      </w:pPr>
      <w:r>
        <w:t xml:space="preserve">(п. 20  введен </w:t>
      </w:r>
      <w:hyperlink r:id="rId116">
        <w:r>
          <w:rPr>
            <w:color w:val="0000FF"/>
          </w:rPr>
          <w:t>Указом</w:t>
        </w:r>
      </w:hyperlink>
      <w:r>
        <w:t xml:space="preserve"> Губернатора Пермского края от 22.12.2011 N 117)</w:t>
      </w:r>
    </w:p>
    <w:p w:rsidR="002917D2" w:rsidRDefault="002917D2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w:anchor="P146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917D2" w:rsidRDefault="002917D2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Указа</w:t>
        </w:r>
      </w:hyperlink>
      <w:r>
        <w:t xml:space="preserve"> Губернатора Пермского края от 22.12.2011 N 117)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края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28" w:name="P317"/>
      <w:bookmarkEnd w:id="28"/>
      <w:r>
        <w:t xml:space="preserve">22. По итогам рассмотрения вопроса, указанного в </w:t>
      </w:r>
      <w:hyperlink w:anchor="P15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обязанности;</w:t>
      </w:r>
    </w:p>
    <w:p w:rsidR="002917D2" w:rsidRDefault="002917D2">
      <w:pPr>
        <w:pStyle w:val="ConsPlusNormal"/>
        <w:jc w:val="both"/>
      </w:pPr>
      <w:r>
        <w:t xml:space="preserve">(пп. "а" в ред. </w:t>
      </w:r>
      <w:hyperlink r:id="rId118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и мотивировать свой отказ.</w:t>
      </w:r>
    </w:p>
    <w:p w:rsidR="002917D2" w:rsidRDefault="002917D2">
      <w:pPr>
        <w:pStyle w:val="ConsPlusNormal"/>
        <w:jc w:val="both"/>
      </w:pPr>
      <w:r>
        <w:t xml:space="preserve">(пп. "б" в ред. </w:t>
      </w:r>
      <w:hyperlink r:id="rId119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2917D2" w:rsidRDefault="002917D2">
      <w:pPr>
        <w:pStyle w:val="ConsPlusNormal"/>
        <w:spacing w:before="220"/>
        <w:ind w:firstLine="540"/>
        <w:jc w:val="both"/>
      </w:pPr>
      <w:bookmarkStart w:id="29" w:name="P322"/>
      <w:bookmarkEnd w:id="29"/>
      <w:r>
        <w:t xml:space="preserve">23. По итогам рассмотрения вопроса, указанного в </w:t>
      </w:r>
      <w:hyperlink w:anchor="P152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края применить к гражданскому служащему конкретную меру ответственности.</w:t>
      </w:r>
    </w:p>
    <w:p w:rsidR="002917D2" w:rsidRDefault="002917D2">
      <w:pPr>
        <w:pStyle w:val="ConsPlusNonformat"/>
        <w:spacing w:before="200"/>
        <w:jc w:val="both"/>
      </w:pPr>
      <w:r>
        <w:t xml:space="preserve">      1</w:t>
      </w:r>
    </w:p>
    <w:p w:rsidR="002917D2" w:rsidRDefault="002917D2">
      <w:pPr>
        <w:pStyle w:val="ConsPlusNonformat"/>
        <w:jc w:val="both"/>
      </w:pPr>
      <w:bookmarkStart w:id="30" w:name="P327"/>
      <w:bookmarkEnd w:id="30"/>
      <w:r>
        <w:t xml:space="preserve">    23 . По  итогам  рассмотрения  вопроса,  указанного в  </w:t>
      </w:r>
      <w:hyperlink w:anchor="P153">
        <w:r>
          <w:rPr>
            <w:color w:val="0000FF"/>
          </w:rPr>
          <w:t>абзаце четвертом</w:t>
        </w:r>
      </w:hyperlink>
    </w:p>
    <w:p w:rsidR="002917D2" w:rsidRDefault="002917D2">
      <w:pPr>
        <w:pStyle w:val="ConsPlusNonformat"/>
        <w:jc w:val="both"/>
      </w:pPr>
      <w:r>
        <w:t>подпункта  "б"  пункта  15 настоящего Положения, комиссия принимает одно из</w:t>
      </w:r>
    </w:p>
    <w:p w:rsidR="002917D2" w:rsidRDefault="002917D2">
      <w:pPr>
        <w:pStyle w:val="ConsPlusNonformat"/>
        <w:jc w:val="both"/>
      </w:pPr>
      <w:r>
        <w:t>следующих решений:</w:t>
      </w:r>
    </w:p>
    <w:p w:rsidR="002917D2" w:rsidRDefault="002917D2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края применить к гражданскому служащему конкретную меру ответственности.</w:t>
      </w:r>
    </w:p>
    <w:p w:rsidR="002917D2" w:rsidRDefault="002917D2">
      <w:pPr>
        <w:pStyle w:val="ConsPlusNonformat"/>
        <w:jc w:val="both"/>
      </w:pPr>
      <w:r>
        <w:t xml:space="preserve">      1</w:t>
      </w:r>
    </w:p>
    <w:p w:rsidR="002917D2" w:rsidRDefault="002917D2">
      <w:pPr>
        <w:pStyle w:val="ConsPlusNonformat"/>
        <w:jc w:val="both"/>
      </w:pPr>
      <w:r>
        <w:t xml:space="preserve">(п. 23  введен </w:t>
      </w:r>
      <w:hyperlink r:id="rId122">
        <w:r>
          <w:rPr>
            <w:color w:val="0000FF"/>
          </w:rPr>
          <w:t>Указом</w:t>
        </w:r>
      </w:hyperlink>
      <w:r>
        <w:t xml:space="preserve"> Губернатора Пермского края от 07.05.2015 N 62)</w:t>
      </w:r>
    </w:p>
    <w:p w:rsidR="002917D2" w:rsidRDefault="002917D2">
      <w:pPr>
        <w:pStyle w:val="ConsPlusNonformat"/>
        <w:jc w:val="both"/>
      </w:pPr>
      <w:r>
        <w:t xml:space="preserve">      2</w:t>
      </w:r>
    </w:p>
    <w:p w:rsidR="002917D2" w:rsidRDefault="002917D2">
      <w:pPr>
        <w:pStyle w:val="ConsPlusNonformat"/>
        <w:jc w:val="both"/>
      </w:pPr>
      <w:bookmarkStart w:id="31" w:name="P335"/>
      <w:bookmarkEnd w:id="31"/>
      <w:r>
        <w:t xml:space="preserve">    </w:t>
      </w:r>
      <w:hyperlink r:id="rId123">
        <w:r>
          <w:rPr>
            <w:color w:val="0000FF"/>
          </w:rPr>
          <w:t>23</w:t>
        </w:r>
      </w:hyperlink>
      <w:r>
        <w:t xml:space="preserve"> . По итогам рассмотрения вопроса,  указанного в </w:t>
      </w:r>
      <w:hyperlink w:anchor="P158">
        <w:r>
          <w:rPr>
            <w:color w:val="0000FF"/>
          </w:rPr>
          <w:t>подпункте "г"</w:t>
        </w:r>
      </w:hyperlink>
      <w:r>
        <w:t xml:space="preserve"> пункта</w:t>
      </w:r>
    </w:p>
    <w:p w:rsidR="002917D2" w:rsidRDefault="002917D2">
      <w:pPr>
        <w:pStyle w:val="ConsPlusNonformat"/>
        <w:jc w:val="both"/>
      </w:pPr>
      <w:r>
        <w:t>15 настоящего Положения, комиссия принимает одно из следующих решений:</w:t>
      </w:r>
    </w:p>
    <w:p w:rsidR="002917D2" w:rsidRDefault="002917D2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124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125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917D2" w:rsidRDefault="002917D2">
      <w:pPr>
        <w:pStyle w:val="ConsPlusNormal"/>
        <w:jc w:val="both"/>
      </w:pPr>
      <w:r>
        <w:t xml:space="preserve">(пункт введен </w:t>
      </w:r>
      <w:hyperlink r:id="rId126">
        <w:r>
          <w:rPr>
            <w:color w:val="0000FF"/>
          </w:rPr>
          <w:t>Указом</w:t>
        </w:r>
      </w:hyperlink>
      <w:r>
        <w:t xml:space="preserve"> Губернатора Пермского края от 06.02.2014 N 7)</w:t>
      </w:r>
    </w:p>
    <w:p w:rsidR="002917D2" w:rsidRDefault="002917D2">
      <w:pPr>
        <w:pStyle w:val="ConsPlusNonformat"/>
        <w:spacing w:before="200"/>
        <w:jc w:val="both"/>
      </w:pPr>
      <w:r>
        <w:t xml:space="preserve">      3</w:t>
      </w:r>
    </w:p>
    <w:p w:rsidR="002917D2" w:rsidRDefault="002917D2">
      <w:pPr>
        <w:pStyle w:val="ConsPlusNonformat"/>
        <w:jc w:val="both"/>
      </w:pPr>
      <w:bookmarkStart w:id="32" w:name="P341"/>
      <w:bookmarkEnd w:id="32"/>
      <w:r>
        <w:t xml:space="preserve">    23 .  По   итогам  рассмотрения  вопроса,  указанного  в  </w:t>
      </w:r>
      <w:hyperlink w:anchor="P155">
        <w:r>
          <w:rPr>
            <w:color w:val="0000FF"/>
          </w:rPr>
          <w:t>абзаце  пятом</w:t>
        </w:r>
      </w:hyperlink>
    </w:p>
    <w:p w:rsidR="002917D2" w:rsidRDefault="002917D2">
      <w:pPr>
        <w:pStyle w:val="ConsPlusNonformat"/>
        <w:jc w:val="both"/>
      </w:pPr>
      <w:r>
        <w:t>подпункта  "б"  пункта  15 настоящего Положения, комиссия принимает одно из</w:t>
      </w:r>
    </w:p>
    <w:p w:rsidR="002917D2" w:rsidRDefault="002917D2">
      <w:pPr>
        <w:pStyle w:val="ConsPlusNonformat"/>
        <w:jc w:val="both"/>
      </w:pPr>
      <w:r>
        <w:t>следующих решений:</w:t>
      </w:r>
    </w:p>
    <w:p w:rsidR="002917D2" w:rsidRDefault="002917D2">
      <w:pPr>
        <w:pStyle w:val="ConsPlusNormal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государственного органа края принять меры по урегулированию конфликта интересов или по недопущению его возникновения;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государственного органа края применить к гражданскому служащему конкретную меру ответственности.</w:t>
      </w:r>
    </w:p>
    <w:p w:rsidR="002917D2" w:rsidRDefault="002917D2">
      <w:pPr>
        <w:pStyle w:val="ConsPlusNonformat"/>
        <w:jc w:val="both"/>
      </w:pPr>
      <w:r>
        <w:t xml:space="preserve">      3</w:t>
      </w:r>
    </w:p>
    <w:p w:rsidR="002917D2" w:rsidRDefault="002917D2">
      <w:pPr>
        <w:pStyle w:val="ConsPlusNonformat"/>
        <w:jc w:val="both"/>
      </w:pPr>
      <w:r>
        <w:t xml:space="preserve">(п. 23  введен </w:t>
      </w:r>
      <w:hyperlink r:id="rId127">
        <w:r>
          <w:rPr>
            <w:color w:val="0000FF"/>
          </w:rPr>
          <w:t>Указом</w:t>
        </w:r>
      </w:hyperlink>
      <w:r>
        <w:t xml:space="preserve"> Губернатора Пермского края от 05.02.2016 N 12)</w:t>
      </w:r>
    </w:p>
    <w:p w:rsidR="002917D2" w:rsidRDefault="002917D2">
      <w:pPr>
        <w:pStyle w:val="ConsPlusNonformat"/>
        <w:jc w:val="both"/>
      </w:pPr>
      <w:r>
        <w:t xml:space="preserve">    24. По итогам рассмотрения вопросов, указанных  в </w:t>
      </w:r>
      <w:hyperlink w:anchor="P135">
        <w:r>
          <w:rPr>
            <w:color w:val="0000FF"/>
          </w:rPr>
          <w:t>подпунктах "а"</w:t>
        </w:r>
      </w:hyperlink>
      <w:r>
        <w:t xml:space="preserve">,  </w:t>
      </w:r>
      <w:hyperlink w:anchor="P148">
        <w:r>
          <w:rPr>
            <w:color w:val="0000FF"/>
          </w:rPr>
          <w:t>"б"</w:t>
        </w:r>
      </w:hyperlink>
      <w:r>
        <w:t>,</w:t>
      </w:r>
    </w:p>
    <w:p w:rsidR="002917D2" w:rsidRDefault="002917D2">
      <w:pPr>
        <w:pStyle w:val="ConsPlusNonformat"/>
        <w:jc w:val="both"/>
      </w:pPr>
      <w:hyperlink w:anchor="P158">
        <w:r>
          <w:rPr>
            <w:color w:val="0000FF"/>
          </w:rPr>
          <w:t>"г"</w:t>
        </w:r>
      </w:hyperlink>
      <w:r>
        <w:t xml:space="preserve"> и </w:t>
      </w:r>
      <w:hyperlink w:anchor="P160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 тому  оснований,</w:t>
      </w:r>
    </w:p>
    <w:p w:rsidR="002917D2" w:rsidRDefault="002917D2">
      <w:pPr>
        <w:pStyle w:val="ConsPlusNonformat"/>
        <w:jc w:val="both"/>
      </w:pPr>
      <w:r>
        <w:t xml:space="preserve">комиссия может принять иное решение, чем это предусмотрено </w:t>
      </w:r>
      <w:hyperlink w:anchor="P298">
        <w:r>
          <w:rPr>
            <w:color w:val="0000FF"/>
          </w:rPr>
          <w:t>пунктами  20</w:t>
        </w:r>
      </w:hyperlink>
      <w:r>
        <w:t>-</w:t>
      </w:r>
      <w:hyperlink w:anchor="P322">
        <w:r>
          <w:rPr>
            <w:color w:val="0000FF"/>
          </w:rPr>
          <w:t>23</w:t>
        </w:r>
      </w:hyperlink>
      <w:r>
        <w:t>,</w:t>
      </w:r>
    </w:p>
    <w:p w:rsidR="002917D2" w:rsidRDefault="002917D2">
      <w:pPr>
        <w:pStyle w:val="ConsPlusNonformat"/>
        <w:jc w:val="both"/>
      </w:pPr>
      <w:r>
        <w:t xml:space="preserve">  1    2    3     1</w:t>
      </w:r>
    </w:p>
    <w:p w:rsidR="002917D2" w:rsidRDefault="002917D2">
      <w:pPr>
        <w:pStyle w:val="ConsPlusNonformat"/>
        <w:jc w:val="both"/>
      </w:pPr>
      <w:hyperlink w:anchor="P327">
        <w:r>
          <w:rPr>
            <w:color w:val="0000FF"/>
          </w:rPr>
          <w:t>23</w:t>
        </w:r>
      </w:hyperlink>
      <w:r>
        <w:t xml:space="preserve"> , </w:t>
      </w:r>
      <w:hyperlink w:anchor="P335">
        <w:r>
          <w:rPr>
            <w:color w:val="0000FF"/>
          </w:rPr>
          <w:t>23</w:t>
        </w:r>
      </w:hyperlink>
      <w:r>
        <w:t xml:space="preserve"> , </w:t>
      </w:r>
      <w:hyperlink w:anchor="P341">
        <w:r>
          <w:rPr>
            <w:color w:val="0000FF"/>
          </w:rPr>
          <w:t>23</w:t>
        </w:r>
      </w:hyperlink>
      <w:r>
        <w:t xml:space="preserve">  и </w:t>
      </w:r>
      <w:hyperlink w:anchor="P357">
        <w:r>
          <w:rPr>
            <w:color w:val="0000FF"/>
          </w:rPr>
          <w:t>24</w:t>
        </w:r>
      </w:hyperlink>
      <w:r>
        <w:t xml:space="preserve">   настоящего  Положения.  Основания  и  мотивы  принятия</w:t>
      </w:r>
    </w:p>
    <w:p w:rsidR="002917D2" w:rsidRDefault="002917D2">
      <w:pPr>
        <w:pStyle w:val="ConsPlusNonformat"/>
        <w:jc w:val="both"/>
      </w:pPr>
      <w:r>
        <w:t>такого решения должны быть отражены в протоколе комиссии.</w:t>
      </w:r>
    </w:p>
    <w:p w:rsidR="002917D2" w:rsidRDefault="002917D2">
      <w:pPr>
        <w:pStyle w:val="ConsPlusNormal"/>
        <w:jc w:val="both"/>
      </w:pPr>
      <w:r>
        <w:t xml:space="preserve">(в ред. Указов Губернатора Пермского края от 07.05.2015 </w:t>
      </w:r>
      <w:hyperlink r:id="rId128">
        <w:r>
          <w:rPr>
            <w:color w:val="0000FF"/>
          </w:rPr>
          <w:t>N 62</w:t>
        </w:r>
      </w:hyperlink>
      <w:r>
        <w:t xml:space="preserve">, от 05.02.2016 </w:t>
      </w:r>
      <w:hyperlink r:id="rId129">
        <w:r>
          <w:rPr>
            <w:color w:val="0000FF"/>
          </w:rPr>
          <w:t>N 12</w:t>
        </w:r>
      </w:hyperlink>
      <w:r>
        <w:t>)</w:t>
      </w:r>
    </w:p>
    <w:p w:rsidR="002917D2" w:rsidRDefault="002917D2">
      <w:pPr>
        <w:pStyle w:val="ConsPlusNonformat"/>
        <w:spacing w:before="200"/>
        <w:jc w:val="both"/>
      </w:pPr>
      <w:r>
        <w:t xml:space="preserve">      1</w:t>
      </w:r>
    </w:p>
    <w:p w:rsidR="002917D2" w:rsidRDefault="002917D2">
      <w:pPr>
        <w:pStyle w:val="ConsPlusNonformat"/>
        <w:jc w:val="both"/>
      </w:pPr>
      <w:bookmarkStart w:id="33" w:name="P357"/>
      <w:bookmarkEnd w:id="33"/>
      <w:r>
        <w:t xml:space="preserve">    24 .    По    итогам     рассмотрения     вопроса,     указанного     в</w:t>
      </w:r>
    </w:p>
    <w:p w:rsidR="002917D2" w:rsidRDefault="002917D2">
      <w:pPr>
        <w:pStyle w:val="ConsPlusNonformat"/>
        <w:jc w:val="both"/>
      </w:pPr>
      <w:hyperlink w:anchor="P160">
        <w:r>
          <w:rPr>
            <w:color w:val="0000FF"/>
          </w:rPr>
          <w:t>подпункте "д" пункта  15</w:t>
        </w:r>
      </w:hyperlink>
      <w:r>
        <w:t xml:space="preserve">  настоящего   Положения,   комиссия   принимает  в</w:t>
      </w:r>
    </w:p>
    <w:p w:rsidR="002917D2" w:rsidRDefault="002917D2">
      <w:pPr>
        <w:pStyle w:val="ConsPlusNonformat"/>
        <w:jc w:val="both"/>
      </w:pPr>
      <w:r>
        <w:t>отношении   гражданина,   замещавшего   должность   гражданской   службы  в</w:t>
      </w:r>
    </w:p>
    <w:p w:rsidR="002917D2" w:rsidRDefault="002917D2">
      <w:pPr>
        <w:pStyle w:val="ConsPlusNonformat"/>
        <w:jc w:val="both"/>
      </w:pPr>
      <w:r>
        <w:t>государственном органе края, одно из следующих решений:</w:t>
      </w:r>
    </w:p>
    <w:p w:rsidR="002917D2" w:rsidRDefault="002917D2">
      <w:pPr>
        <w:pStyle w:val="ConsPlusNormal"/>
        <w:ind w:firstLine="540"/>
        <w:jc w:val="both"/>
      </w:pPr>
      <w:r>
        <w:t>а) дать согласие на замещение им должности в организации либо на выполнение работы на условиях гражданско-правового договора в данной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нарушает требования </w:t>
      </w:r>
      <w:hyperlink r:id="rId13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края проинформировать об указанных обстоятельствах органы прокуратуры и уведомившую организацию.</w:t>
      </w:r>
    </w:p>
    <w:p w:rsidR="002917D2" w:rsidRDefault="002917D2">
      <w:pPr>
        <w:pStyle w:val="ConsPlusNonformat"/>
        <w:jc w:val="both"/>
      </w:pPr>
      <w:r>
        <w:t xml:space="preserve">      1</w:t>
      </w:r>
    </w:p>
    <w:p w:rsidR="002917D2" w:rsidRDefault="002917D2">
      <w:pPr>
        <w:pStyle w:val="ConsPlusNonformat"/>
        <w:jc w:val="both"/>
      </w:pPr>
      <w:r>
        <w:t xml:space="preserve">(п. 24  введен </w:t>
      </w:r>
      <w:hyperlink r:id="rId131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2917D2" w:rsidRDefault="002917D2">
      <w:pPr>
        <w:pStyle w:val="ConsPlusNormal"/>
        <w:ind w:firstLine="540"/>
        <w:jc w:val="both"/>
      </w:pPr>
      <w:r>
        <w:t xml:space="preserve">25. По итогам рассмотрения вопроса, предусмотренного </w:t>
      </w:r>
      <w:hyperlink w:anchor="P157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26. Для исполнения решений комиссии могут быть подготовлены проекты правовых актов государственного органа края, решений или поручений руководителя государственного органа края, которые в установленном порядке представляются на рассмотрение руководителя государственного органа края.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134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При равенстве числа голосов голос председательствующего на заседании комиссии является решающим.</w:t>
      </w:r>
    </w:p>
    <w:p w:rsidR="002917D2" w:rsidRDefault="002917D2">
      <w:pPr>
        <w:pStyle w:val="ConsPlusNormal"/>
        <w:jc w:val="both"/>
      </w:pPr>
      <w:r>
        <w:t xml:space="preserve">(абзац введен </w:t>
      </w:r>
      <w:hyperlink r:id="rId132">
        <w:r>
          <w:rPr>
            <w:color w:val="0000FF"/>
          </w:rPr>
          <w:t>Указом</w:t>
        </w:r>
      </w:hyperlink>
      <w:r>
        <w:t xml:space="preserve"> Губернатора Пермского края от 06.04.2011 N 27)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5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руководителя государственного органа края носят рекомендательный характер. Решение, принимаемое по итогам рассмотрения вопроса, указанного в </w:t>
      </w:r>
      <w:hyperlink w:anchor="P15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 края;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31. Копии протокола заседания комиссии в 7-дневный срок со дня заседания направляются руководителю государственного органа края, полностью или в виде выписок из него - гражданскому служащему, а также по решению комиссии - иным заинтересованным лицам.</w:t>
      </w:r>
    </w:p>
    <w:p w:rsidR="002917D2" w:rsidRDefault="002917D2">
      <w:pPr>
        <w:pStyle w:val="ConsPlusNormal"/>
        <w:jc w:val="both"/>
      </w:pPr>
      <w:r>
        <w:t xml:space="preserve">(в ред. Указов Губернатора Пермского края от 15.08.2014 </w:t>
      </w:r>
      <w:hyperlink r:id="rId133">
        <w:r>
          <w:rPr>
            <w:color w:val="0000FF"/>
          </w:rPr>
          <w:t>N 150</w:t>
        </w:r>
      </w:hyperlink>
      <w:r>
        <w:t xml:space="preserve">, от 05.02.2016 </w:t>
      </w:r>
      <w:hyperlink r:id="rId134">
        <w:r>
          <w:rPr>
            <w:color w:val="0000FF"/>
          </w:rPr>
          <w:t>N 12</w:t>
        </w:r>
      </w:hyperlink>
      <w:r>
        <w:t>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32. Руководитель государственного органа края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края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края оглашается на ближайшем заседании комиссии и принимается к сведению без обсуждения.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государственного органа края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34.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917D2" w:rsidRDefault="002917D2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917D2" w:rsidRDefault="002917D2">
      <w:pPr>
        <w:pStyle w:val="ConsPlusNonformat"/>
        <w:spacing w:before="200"/>
        <w:jc w:val="both"/>
      </w:pPr>
      <w:r>
        <w:t xml:space="preserve">      1</w:t>
      </w:r>
    </w:p>
    <w:p w:rsidR="002917D2" w:rsidRDefault="002917D2">
      <w:pPr>
        <w:pStyle w:val="ConsPlusNonformat"/>
        <w:jc w:val="both"/>
      </w:pPr>
      <w:r>
        <w:t xml:space="preserve">    35 .  Выписка  из  решения  комиссии,  заверенная  подписью   секретаря</w:t>
      </w:r>
    </w:p>
    <w:p w:rsidR="002917D2" w:rsidRDefault="002917D2">
      <w:pPr>
        <w:pStyle w:val="ConsPlusNonformat"/>
        <w:jc w:val="both"/>
      </w:pPr>
      <w:r>
        <w:t>комиссии  и  печатью  государственного  органа  края, вручается гражданину,</w:t>
      </w:r>
    </w:p>
    <w:p w:rsidR="002917D2" w:rsidRDefault="002917D2">
      <w:pPr>
        <w:pStyle w:val="ConsPlusNonformat"/>
        <w:jc w:val="both"/>
      </w:pPr>
      <w:r>
        <w:t>замещавшему  должность  гражданской службы в государственном органе края, в</w:t>
      </w:r>
    </w:p>
    <w:p w:rsidR="002917D2" w:rsidRDefault="002917D2">
      <w:pPr>
        <w:pStyle w:val="ConsPlusNonformat"/>
        <w:jc w:val="both"/>
      </w:pPr>
      <w:r>
        <w:t xml:space="preserve">отношении   которого  рассматривался  вопрос,  указанный  в  </w:t>
      </w:r>
      <w:hyperlink w:anchor="P150">
        <w:r>
          <w:rPr>
            <w:color w:val="0000FF"/>
          </w:rPr>
          <w:t>абзаце  втором</w:t>
        </w:r>
      </w:hyperlink>
    </w:p>
    <w:p w:rsidR="002917D2" w:rsidRDefault="002917D2">
      <w:pPr>
        <w:pStyle w:val="ConsPlusNonformat"/>
        <w:jc w:val="both"/>
      </w:pPr>
      <w:r>
        <w:t>подпункта  "б" пункта 15 настоящего Положения, под роспись или направляется</w:t>
      </w:r>
    </w:p>
    <w:p w:rsidR="002917D2" w:rsidRDefault="002917D2">
      <w:pPr>
        <w:pStyle w:val="ConsPlusNonformat"/>
        <w:jc w:val="both"/>
      </w:pPr>
      <w:r>
        <w:t>заказным  письмом  с  уведомлением  по  указанному им в обращении адресу не</w:t>
      </w:r>
    </w:p>
    <w:p w:rsidR="002917D2" w:rsidRDefault="002917D2">
      <w:pPr>
        <w:pStyle w:val="ConsPlusNonformat"/>
        <w:jc w:val="both"/>
      </w:pPr>
      <w:r>
        <w:t>позднее одного рабочего дня, следующего за днем проведения соответствующего</w:t>
      </w:r>
    </w:p>
    <w:p w:rsidR="002917D2" w:rsidRDefault="002917D2">
      <w:pPr>
        <w:pStyle w:val="ConsPlusNonformat"/>
        <w:jc w:val="both"/>
      </w:pPr>
      <w:r>
        <w:t>заседания комиссии.</w:t>
      </w:r>
    </w:p>
    <w:p w:rsidR="002917D2" w:rsidRDefault="002917D2">
      <w:pPr>
        <w:pStyle w:val="ConsPlusNonformat"/>
        <w:jc w:val="both"/>
      </w:pPr>
      <w:r>
        <w:t xml:space="preserve">      1</w:t>
      </w:r>
    </w:p>
    <w:p w:rsidR="002917D2" w:rsidRDefault="002917D2">
      <w:pPr>
        <w:pStyle w:val="ConsPlusNonformat"/>
        <w:jc w:val="both"/>
      </w:pPr>
      <w:r>
        <w:t xml:space="preserve">(п. 35  введен </w:t>
      </w:r>
      <w:hyperlink r:id="rId136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2917D2" w:rsidRDefault="002917D2">
      <w:pPr>
        <w:pStyle w:val="ConsPlusNormal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государственного органа края, осуществляющим в органе функции по профилактике коррупционных и иных правонарушений, либо должностными лицами государственного органа края, ответственными за работу по профилактике коррупционных и иных правонарушений.</w:t>
      </w:r>
    </w:p>
    <w:p w:rsidR="002917D2" w:rsidRDefault="002917D2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Указа</w:t>
        </w:r>
      </w:hyperlink>
      <w:r>
        <w:t xml:space="preserve"> Губернатора Пермского края от 28.10.2020 N 149)</w:t>
      </w:r>
    </w:p>
    <w:p w:rsidR="002917D2" w:rsidRDefault="002917D2">
      <w:pPr>
        <w:pStyle w:val="ConsPlusNormal"/>
        <w:spacing w:before="220"/>
        <w:ind w:firstLine="540"/>
        <w:jc w:val="both"/>
      </w:pPr>
      <w:r>
        <w:t xml:space="preserve">Организационно-техническое и документационное обеспечение деятельности комиссии, указанной в </w:t>
      </w:r>
      <w:hyperlink w:anchor="P91">
        <w:r>
          <w:rPr>
            <w:color w:val="0000FF"/>
          </w:rPr>
          <w:t>подпункте "а" пункта 4</w:t>
        </w:r>
      </w:hyperlink>
      <w:r>
        <w:t xml:space="preserve"> настоящего Положения,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Администрации губернатора Пермского края, осуществляющим полномочия органа Пермского края по профилактике коррупционных и иных правонарушений.</w:t>
      </w:r>
    </w:p>
    <w:p w:rsidR="002917D2" w:rsidRDefault="002917D2">
      <w:pPr>
        <w:pStyle w:val="ConsPlusNormal"/>
        <w:jc w:val="both"/>
      </w:pPr>
      <w:r>
        <w:t xml:space="preserve">(абзац введен </w:t>
      </w:r>
      <w:hyperlink r:id="rId138">
        <w:r>
          <w:rPr>
            <w:color w:val="0000FF"/>
          </w:rPr>
          <w:t>Указом</w:t>
        </w:r>
      </w:hyperlink>
      <w:r>
        <w:t xml:space="preserve"> Губернатора Пермского края от 21.10.2021 N 141)</w:t>
      </w:r>
    </w:p>
    <w:p w:rsidR="002917D2" w:rsidRDefault="002917D2">
      <w:pPr>
        <w:pStyle w:val="ConsPlusNormal"/>
        <w:ind w:firstLine="540"/>
        <w:jc w:val="both"/>
      </w:pPr>
    </w:p>
    <w:p w:rsidR="002917D2" w:rsidRDefault="002917D2">
      <w:pPr>
        <w:pStyle w:val="ConsPlusNormal"/>
        <w:jc w:val="both"/>
      </w:pPr>
    </w:p>
    <w:p w:rsidR="002917D2" w:rsidRDefault="002917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04199" w:rsidRDefault="00004199"/>
    <w:sectPr w:rsidR="00004199" w:rsidSect="0044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D2"/>
    <w:rsid w:val="00004199"/>
    <w:rsid w:val="0029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7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17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17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17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17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17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17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17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7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17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17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17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17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17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17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17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68&amp;n=43925&amp;dst=100028" TargetMode="External"/><Relationship Id="rId117" Type="http://schemas.openxmlformats.org/officeDocument/2006/relationships/hyperlink" Target="https://login.consultant.ru/link/?req=doc&amp;base=RLAW368&amp;n=54947&amp;dst=100039" TargetMode="External"/><Relationship Id="rId21" Type="http://schemas.openxmlformats.org/officeDocument/2006/relationships/hyperlink" Target="https://login.consultant.ru/link/?req=doc&amp;base=RLAW368&amp;n=43924&amp;dst=100011" TargetMode="External"/><Relationship Id="rId42" Type="http://schemas.openxmlformats.org/officeDocument/2006/relationships/hyperlink" Target="https://login.consultant.ru/link/?req=doc&amp;base=RLAW368&amp;n=125031&amp;dst=100006" TargetMode="External"/><Relationship Id="rId47" Type="http://schemas.openxmlformats.org/officeDocument/2006/relationships/hyperlink" Target="https://login.consultant.ru/link/?req=doc&amp;base=RLAW368&amp;n=125029&amp;dst=100015" TargetMode="External"/><Relationship Id="rId63" Type="http://schemas.openxmlformats.org/officeDocument/2006/relationships/hyperlink" Target="https://login.consultant.ru/link/?req=doc&amp;base=RLAW368&amp;n=178061&amp;dst=100040" TargetMode="External"/><Relationship Id="rId68" Type="http://schemas.openxmlformats.org/officeDocument/2006/relationships/hyperlink" Target="https://login.consultant.ru/link/?req=doc&amp;base=RLAW368&amp;n=178061&amp;dst=100041" TargetMode="External"/><Relationship Id="rId84" Type="http://schemas.openxmlformats.org/officeDocument/2006/relationships/hyperlink" Target="https://login.consultant.ru/link/?req=doc&amp;base=LAW&amp;n=451740" TargetMode="External"/><Relationship Id="rId89" Type="http://schemas.openxmlformats.org/officeDocument/2006/relationships/hyperlink" Target="https://login.consultant.ru/link/?req=doc&amp;base=LAW&amp;n=464894&amp;dst=33" TargetMode="External"/><Relationship Id="rId112" Type="http://schemas.openxmlformats.org/officeDocument/2006/relationships/hyperlink" Target="https://login.consultant.ru/link/?req=doc&amp;base=RLAW368&amp;n=125031&amp;dst=100021" TargetMode="External"/><Relationship Id="rId133" Type="http://schemas.openxmlformats.org/officeDocument/2006/relationships/hyperlink" Target="https://login.consultant.ru/link/?req=doc&amp;base=RLAW368&amp;n=76402&amp;dst=100038" TargetMode="External"/><Relationship Id="rId138" Type="http://schemas.openxmlformats.org/officeDocument/2006/relationships/hyperlink" Target="https://login.consultant.ru/link/?req=doc&amp;base=RLAW368&amp;n=158359&amp;dst=100063" TargetMode="External"/><Relationship Id="rId16" Type="http://schemas.openxmlformats.org/officeDocument/2006/relationships/hyperlink" Target="https://login.consultant.ru/link/?req=doc&amp;base=RLAW368&amp;n=190759&amp;dst=100072" TargetMode="External"/><Relationship Id="rId107" Type="http://schemas.openxmlformats.org/officeDocument/2006/relationships/hyperlink" Target="https://login.consultant.ru/link/?req=doc&amp;base=RLAW368&amp;n=158359&amp;dst=100061" TargetMode="External"/><Relationship Id="rId11" Type="http://schemas.openxmlformats.org/officeDocument/2006/relationships/hyperlink" Target="https://login.consultant.ru/link/?req=doc&amp;base=RLAW368&amp;n=125031&amp;dst=100005" TargetMode="External"/><Relationship Id="rId32" Type="http://schemas.openxmlformats.org/officeDocument/2006/relationships/hyperlink" Target="https://login.consultant.ru/link/?req=doc&amp;base=LAW&amp;n=102793" TargetMode="External"/><Relationship Id="rId37" Type="http://schemas.openxmlformats.org/officeDocument/2006/relationships/hyperlink" Target="https://login.consultant.ru/link/?req=doc&amp;base=RLAW368&amp;n=41248&amp;dst=100011" TargetMode="External"/><Relationship Id="rId53" Type="http://schemas.openxmlformats.org/officeDocument/2006/relationships/hyperlink" Target="https://login.consultant.ru/link/?req=doc&amp;base=RLAW368&amp;n=190759&amp;dst=100072" TargetMode="External"/><Relationship Id="rId58" Type="http://schemas.openxmlformats.org/officeDocument/2006/relationships/hyperlink" Target="https://login.consultant.ru/link/?req=doc&amp;base=LAW&amp;n=464894" TargetMode="External"/><Relationship Id="rId74" Type="http://schemas.openxmlformats.org/officeDocument/2006/relationships/hyperlink" Target="https://login.consultant.ru/link/?req=doc&amp;base=RLAW368&amp;n=145276&amp;dst=100020" TargetMode="External"/><Relationship Id="rId79" Type="http://schemas.openxmlformats.org/officeDocument/2006/relationships/hyperlink" Target="https://login.consultant.ru/link/?req=doc&amp;base=RLAW368&amp;n=187461" TargetMode="External"/><Relationship Id="rId102" Type="http://schemas.openxmlformats.org/officeDocument/2006/relationships/hyperlink" Target="https://login.consultant.ru/link/?req=doc&amp;base=RLAW368&amp;n=145276&amp;dst=100025" TargetMode="External"/><Relationship Id="rId123" Type="http://schemas.openxmlformats.org/officeDocument/2006/relationships/hyperlink" Target="https://login.consultant.ru/link/?req=doc&amp;base=RLAW368&amp;n=125029&amp;dst=100027" TargetMode="External"/><Relationship Id="rId128" Type="http://schemas.openxmlformats.org/officeDocument/2006/relationships/hyperlink" Target="https://login.consultant.ru/link/?req=doc&amp;base=RLAW368&amp;n=125029&amp;dst=100028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LAW&amp;n=464875&amp;dst=1713" TargetMode="External"/><Relationship Id="rId95" Type="http://schemas.openxmlformats.org/officeDocument/2006/relationships/hyperlink" Target="https://login.consultant.ru/link/?req=doc&amp;base=RLAW368&amp;n=145276&amp;dst=100023" TargetMode="External"/><Relationship Id="rId22" Type="http://schemas.openxmlformats.org/officeDocument/2006/relationships/hyperlink" Target="https://login.consultant.ru/link/?req=doc&amp;base=RLAW368&amp;n=43924&amp;dst=100018" TargetMode="External"/><Relationship Id="rId27" Type="http://schemas.openxmlformats.org/officeDocument/2006/relationships/hyperlink" Target="https://login.consultant.ru/link/?req=doc&amp;base=RLAW368&amp;n=43925&amp;dst=100041" TargetMode="External"/><Relationship Id="rId43" Type="http://schemas.openxmlformats.org/officeDocument/2006/relationships/hyperlink" Target="https://login.consultant.ru/link/?req=doc&amp;base=RLAW368&amp;n=49232&amp;dst=100052" TargetMode="External"/><Relationship Id="rId48" Type="http://schemas.openxmlformats.org/officeDocument/2006/relationships/hyperlink" Target="https://login.consultant.ru/link/?req=doc&amp;base=RLAW368&amp;n=125031&amp;dst=100007" TargetMode="External"/><Relationship Id="rId64" Type="http://schemas.openxmlformats.org/officeDocument/2006/relationships/hyperlink" Target="https://login.consultant.ru/link/?req=doc&amp;base=RLAW368&amp;n=145276&amp;dst=100014" TargetMode="External"/><Relationship Id="rId69" Type="http://schemas.openxmlformats.org/officeDocument/2006/relationships/hyperlink" Target="https://login.consultant.ru/link/?req=doc&amp;base=RLAW368&amp;n=158359&amp;dst=100053" TargetMode="External"/><Relationship Id="rId113" Type="http://schemas.openxmlformats.org/officeDocument/2006/relationships/hyperlink" Target="https://login.consultant.ru/link/?req=doc&amp;base=RLAW368&amp;n=125031&amp;dst=100023" TargetMode="External"/><Relationship Id="rId118" Type="http://schemas.openxmlformats.org/officeDocument/2006/relationships/hyperlink" Target="https://login.consultant.ru/link/?req=doc&amp;base=RLAW368&amp;n=76402&amp;dst=100031" TargetMode="External"/><Relationship Id="rId134" Type="http://schemas.openxmlformats.org/officeDocument/2006/relationships/hyperlink" Target="https://login.consultant.ru/link/?req=doc&amp;base=RLAW368&amp;n=125031&amp;dst=100035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368&amp;n=72197&amp;dst=100005" TargetMode="External"/><Relationship Id="rId51" Type="http://schemas.openxmlformats.org/officeDocument/2006/relationships/hyperlink" Target="https://login.consultant.ru/link/?req=doc&amp;base=RLAW368&amp;n=145276&amp;dst=100012" TargetMode="External"/><Relationship Id="rId72" Type="http://schemas.openxmlformats.org/officeDocument/2006/relationships/hyperlink" Target="https://login.consultant.ru/link/?req=doc&amp;base=RLAW368&amp;n=49232&amp;dst=100063" TargetMode="External"/><Relationship Id="rId80" Type="http://schemas.openxmlformats.org/officeDocument/2006/relationships/hyperlink" Target="https://login.consultant.ru/link/?req=doc&amp;base=RLAW368&amp;n=54947&amp;dst=100031" TargetMode="External"/><Relationship Id="rId85" Type="http://schemas.openxmlformats.org/officeDocument/2006/relationships/hyperlink" Target="https://login.consultant.ru/link/?req=doc&amp;base=RLAW368&amp;n=125029&amp;dst=100017" TargetMode="External"/><Relationship Id="rId93" Type="http://schemas.openxmlformats.org/officeDocument/2006/relationships/hyperlink" Target="https://login.consultant.ru/link/?req=doc&amp;base=RLAW368&amp;n=76402&amp;dst=100020" TargetMode="External"/><Relationship Id="rId98" Type="http://schemas.openxmlformats.org/officeDocument/2006/relationships/hyperlink" Target="https://login.consultant.ru/link/?req=doc&amp;base=RLAW368&amp;n=76402&amp;dst=100023" TargetMode="External"/><Relationship Id="rId121" Type="http://schemas.openxmlformats.org/officeDocument/2006/relationships/hyperlink" Target="https://login.consultant.ru/link/?req=doc&amp;base=LAW&amp;n=4517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68&amp;n=97982&amp;dst=100057" TargetMode="External"/><Relationship Id="rId17" Type="http://schemas.openxmlformats.org/officeDocument/2006/relationships/hyperlink" Target="https://login.consultant.ru/link/?req=doc&amp;base=RLAW368&amp;n=178061&amp;dst=100039" TargetMode="External"/><Relationship Id="rId25" Type="http://schemas.openxmlformats.org/officeDocument/2006/relationships/hyperlink" Target="https://login.consultant.ru/link/?req=doc&amp;base=RLAW368&amp;n=43925&amp;dst=100025" TargetMode="External"/><Relationship Id="rId33" Type="http://schemas.openxmlformats.org/officeDocument/2006/relationships/hyperlink" Target="https://login.consultant.ru/link/?req=doc&amp;base=RLAW368&amp;n=187461&amp;dst=100009" TargetMode="External"/><Relationship Id="rId38" Type="http://schemas.openxmlformats.org/officeDocument/2006/relationships/hyperlink" Target="https://login.consultant.ru/link/?req=doc&amp;base=RLAW368&amp;n=158359&amp;dst=100043" TargetMode="External"/><Relationship Id="rId46" Type="http://schemas.openxmlformats.org/officeDocument/2006/relationships/hyperlink" Target="https://login.consultant.ru/link/?req=doc&amp;base=RLAW368&amp;n=76402&amp;dst=100013" TargetMode="External"/><Relationship Id="rId59" Type="http://schemas.openxmlformats.org/officeDocument/2006/relationships/hyperlink" Target="https://login.consultant.ru/link/?req=doc&amp;base=RLAW368&amp;n=158359&amp;dst=100045" TargetMode="External"/><Relationship Id="rId67" Type="http://schemas.openxmlformats.org/officeDocument/2006/relationships/hyperlink" Target="https://login.consultant.ru/link/?req=doc&amp;base=RLAW368&amp;n=145276&amp;dst=100018" TargetMode="External"/><Relationship Id="rId103" Type="http://schemas.openxmlformats.org/officeDocument/2006/relationships/hyperlink" Target="https://login.consultant.ru/link/?req=doc&amp;base=RLAW368&amp;n=145276&amp;dst=100026" TargetMode="External"/><Relationship Id="rId108" Type="http://schemas.openxmlformats.org/officeDocument/2006/relationships/hyperlink" Target="https://login.consultant.ru/link/?req=doc&amp;base=RLAW368&amp;n=125031&amp;dst=100018" TargetMode="External"/><Relationship Id="rId116" Type="http://schemas.openxmlformats.org/officeDocument/2006/relationships/hyperlink" Target="https://login.consultant.ru/link/?req=doc&amp;base=RLAW368&amp;n=54947&amp;dst=100035" TargetMode="External"/><Relationship Id="rId124" Type="http://schemas.openxmlformats.org/officeDocument/2006/relationships/hyperlink" Target="https://login.consultant.ru/link/?req=doc&amp;base=LAW&amp;n=442435&amp;dst=100128" TargetMode="External"/><Relationship Id="rId129" Type="http://schemas.openxmlformats.org/officeDocument/2006/relationships/hyperlink" Target="https://login.consultant.ru/link/?req=doc&amp;base=RLAW368&amp;n=125031&amp;dst=100034" TargetMode="External"/><Relationship Id="rId137" Type="http://schemas.openxmlformats.org/officeDocument/2006/relationships/hyperlink" Target="https://login.consultant.ru/link/?req=doc&amp;base=RLAW368&amp;n=145276&amp;dst=100028" TargetMode="External"/><Relationship Id="rId20" Type="http://schemas.openxmlformats.org/officeDocument/2006/relationships/hyperlink" Target="https://login.consultant.ru/link/?req=doc&amp;base=LAW&amp;n=102793" TargetMode="External"/><Relationship Id="rId41" Type="http://schemas.openxmlformats.org/officeDocument/2006/relationships/hyperlink" Target="https://login.consultant.ru/link/?req=doc&amp;base=RLAW368&amp;n=76402&amp;dst=100011" TargetMode="External"/><Relationship Id="rId54" Type="http://schemas.openxmlformats.org/officeDocument/2006/relationships/hyperlink" Target="https://login.consultant.ru/link/?req=doc&amp;base=RLAW368&amp;n=178061&amp;dst=100039" TargetMode="External"/><Relationship Id="rId62" Type="http://schemas.openxmlformats.org/officeDocument/2006/relationships/hyperlink" Target="https://login.consultant.ru/link/?req=doc&amp;base=RLAW368&amp;n=158359&amp;dst=100050" TargetMode="External"/><Relationship Id="rId70" Type="http://schemas.openxmlformats.org/officeDocument/2006/relationships/hyperlink" Target="https://login.consultant.ru/link/?req=doc&amp;base=RLAW368&amp;n=174511&amp;dst=100076" TargetMode="External"/><Relationship Id="rId75" Type="http://schemas.openxmlformats.org/officeDocument/2006/relationships/hyperlink" Target="https://login.consultant.ru/link/?req=doc&amp;base=RLAW368&amp;n=158359&amp;dst=100059" TargetMode="External"/><Relationship Id="rId83" Type="http://schemas.openxmlformats.org/officeDocument/2006/relationships/hyperlink" Target="https://login.consultant.ru/link/?req=doc&amp;base=RLAW368&amp;n=76402&amp;dst=100016" TargetMode="External"/><Relationship Id="rId88" Type="http://schemas.openxmlformats.org/officeDocument/2006/relationships/hyperlink" Target="https://login.consultant.ru/link/?req=doc&amp;base=RLAW368&amp;n=72197&amp;dst=100008" TargetMode="External"/><Relationship Id="rId91" Type="http://schemas.openxmlformats.org/officeDocument/2006/relationships/hyperlink" Target="https://login.consultant.ru/link/?req=doc&amp;base=RLAW368&amp;n=125029&amp;dst=100019" TargetMode="External"/><Relationship Id="rId96" Type="http://schemas.openxmlformats.org/officeDocument/2006/relationships/hyperlink" Target="https://login.consultant.ru/link/?req=doc&amp;base=RLAW368&amp;n=76402&amp;dst=100022" TargetMode="External"/><Relationship Id="rId111" Type="http://schemas.openxmlformats.org/officeDocument/2006/relationships/hyperlink" Target="https://login.consultant.ru/link/?req=doc&amp;base=RLAW368&amp;n=125031&amp;dst=100020" TargetMode="External"/><Relationship Id="rId132" Type="http://schemas.openxmlformats.org/officeDocument/2006/relationships/hyperlink" Target="https://login.consultant.ru/link/?req=doc&amp;base=RLAW368&amp;n=49232&amp;dst=100067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49232&amp;dst=100052" TargetMode="External"/><Relationship Id="rId15" Type="http://schemas.openxmlformats.org/officeDocument/2006/relationships/hyperlink" Target="https://login.consultant.ru/link/?req=doc&amp;base=RLAW368&amp;n=158359&amp;dst=100042" TargetMode="External"/><Relationship Id="rId23" Type="http://schemas.openxmlformats.org/officeDocument/2006/relationships/hyperlink" Target="https://login.consultant.ru/link/?req=doc&amp;base=RLAW368&amp;n=43924&amp;dst=100021" TargetMode="External"/><Relationship Id="rId28" Type="http://schemas.openxmlformats.org/officeDocument/2006/relationships/hyperlink" Target="https://login.consultant.ru/link/?req=doc&amp;base=RLAW368&amp;n=43925&amp;dst=100065" TargetMode="External"/><Relationship Id="rId36" Type="http://schemas.openxmlformats.org/officeDocument/2006/relationships/hyperlink" Target="https://login.consultant.ru/link/?req=doc&amp;base=RLAW368&amp;n=41248&amp;dst=100010" TargetMode="External"/><Relationship Id="rId49" Type="http://schemas.openxmlformats.org/officeDocument/2006/relationships/hyperlink" Target="https://login.consultant.ru/link/?req=doc&amp;base=RLAW368&amp;n=97982&amp;dst=100057" TargetMode="External"/><Relationship Id="rId57" Type="http://schemas.openxmlformats.org/officeDocument/2006/relationships/hyperlink" Target="https://login.consultant.ru/link/?req=doc&amp;base=LAW&amp;n=464895&amp;dst=100179" TargetMode="External"/><Relationship Id="rId106" Type="http://schemas.openxmlformats.org/officeDocument/2006/relationships/hyperlink" Target="https://login.consultant.ru/link/?req=doc&amp;base=RLAW368&amp;n=178119&amp;dst=100160" TargetMode="External"/><Relationship Id="rId114" Type="http://schemas.openxmlformats.org/officeDocument/2006/relationships/hyperlink" Target="https://login.consultant.ru/link/?req=doc&amp;base=RLAW368&amp;n=125031&amp;dst=100025" TargetMode="External"/><Relationship Id="rId119" Type="http://schemas.openxmlformats.org/officeDocument/2006/relationships/hyperlink" Target="https://login.consultant.ru/link/?req=doc&amp;base=RLAW368&amp;n=76402&amp;dst=100033" TargetMode="External"/><Relationship Id="rId127" Type="http://schemas.openxmlformats.org/officeDocument/2006/relationships/hyperlink" Target="https://login.consultant.ru/link/?req=doc&amp;base=RLAW368&amp;n=125031&amp;dst=100029" TargetMode="External"/><Relationship Id="rId10" Type="http://schemas.openxmlformats.org/officeDocument/2006/relationships/hyperlink" Target="https://login.consultant.ru/link/?req=doc&amp;base=RLAW368&amp;n=125029&amp;dst=100015" TargetMode="External"/><Relationship Id="rId31" Type="http://schemas.openxmlformats.org/officeDocument/2006/relationships/hyperlink" Target="https://login.consultant.ru/link/?req=doc&amp;base=LAW&amp;n=371713&amp;dst=100011" TargetMode="External"/><Relationship Id="rId44" Type="http://schemas.openxmlformats.org/officeDocument/2006/relationships/hyperlink" Target="https://login.consultant.ru/link/?req=doc&amp;base=RLAW368&amp;n=54947&amp;dst=100030" TargetMode="External"/><Relationship Id="rId52" Type="http://schemas.openxmlformats.org/officeDocument/2006/relationships/hyperlink" Target="https://login.consultant.ru/link/?req=doc&amp;base=RLAW368&amp;n=158359&amp;dst=100044" TargetMode="External"/><Relationship Id="rId60" Type="http://schemas.openxmlformats.org/officeDocument/2006/relationships/hyperlink" Target="https://login.consultant.ru/link/?req=doc&amp;base=RLAW368&amp;n=158359&amp;dst=100047" TargetMode="External"/><Relationship Id="rId65" Type="http://schemas.openxmlformats.org/officeDocument/2006/relationships/hyperlink" Target="https://login.consultant.ru/link/?req=doc&amp;base=RLAW368&amp;n=97982&amp;dst=100060" TargetMode="External"/><Relationship Id="rId73" Type="http://schemas.openxmlformats.org/officeDocument/2006/relationships/hyperlink" Target="https://login.consultant.ru/link/?req=doc&amp;base=RLAW368&amp;n=125031&amp;dst=100008" TargetMode="External"/><Relationship Id="rId78" Type="http://schemas.openxmlformats.org/officeDocument/2006/relationships/hyperlink" Target="https://login.consultant.ru/link/?req=doc&amp;base=RLAW368&amp;n=97982&amp;dst=100063" TargetMode="External"/><Relationship Id="rId81" Type="http://schemas.openxmlformats.org/officeDocument/2006/relationships/hyperlink" Target="https://login.consultant.ru/link/?req=doc&amp;base=RLAW368&amp;n=145276&amp;dst=100021" TargetMode="External"/><Relationship Id="rId86" Type="http://schemas.openxmlformats.org/officeDocument/2006/relationships/hyperlink" Target="https://login.consultant.ru/link/?req=doc&amp;base=RLAW368&amp;n=125031&amp;dst=100009" TargetMode="External"/><Relationship Id="rId94" Type="http://schemas.openxmlformats.org/officeDocument/2006/relationships/hyperlink" Target="https://login.consultant.ru/link/?req=doc&amp;base=RLAW368&amp;n=125031&amp;dst=100011" TargetMode="External"/><Relationship Id="rId99" Type="http://schemas.openxmlformats.org/officeDocument/2006/relationships/hyperlink" Target="https://login.consultant.ru/link/?req=doc&amp;base=RLAW368&amp;n=125031&amp;dst=100012" TargetMode="External"/><Relationship Id="rId101" Type="http://schemas.openxmlformats.org/officeDocument/2006/relationships/hyperlink" Target="https://login.consultant.ru/link/?req=doc&amp;base=RLAW368&amp;n=125031&amp;dst=100013" TargetMode="External"/><Relationship Id="rId122" Type="http://schemas.openxmlformats.org/officeDocument/2006/relationships/hyperlink" Target="https://login.consultant.ru/link/?req=doc&amp;base=RLAW368&amp;n=125029&amp;dst=100023" TargetMode="External"/><Relationship Id="rId130" Type="http://schemas.openxmlformats.org/officeDocument/2006/relationships/hyperlink" Target="https://login.consultant.ru/link/?req=doc&amp;base=LAW&amp;n=464894&amp;dst=28" TargetMode="External"/><Relationship Id="rId135" Type="http://schemas.openxmlformats.org/officeDocument/2006/relationships/hyperlink" Target="https://login.consultant.ru/link/?req=doc&amp;base=RLAW368&amp;n=76402&amp;dst=100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76402&amp;dst=100010" TargetMode="External"/><Relationship Id="rId13" Type="http://schemas.openxmlformats.org/officeDocument/2006/relationships/hyperlink" Target="https://login.consultant.ru/link/?req=doc&amp;base=RLAW368&amp;n=178119&amp;dst=100160" TargetMode="External"/><Relationship Id="rId18" Type="http://schemas.openxmlformats.org/officeDocument/2006/relationships/hyperlink" Target="https://login.consultant.ru/link/?req=doc&amp;base=LAW&amp;n=464894&amp;dst=100097" TargetMode="External"/><Relationship Id="rId39" Type="http://schemas.openxmlformats.org/officeDocument/2006/relationships/hyperlink" Target="https://login.consultant.ru/link/?req=doc&amp;base=RLAW368&amp;n=174511&amp;dst=100076" TargetMode="External"/><Relationship Id="rId109" Type="http://schemas.openxmlformats.org/officeDocument/2006/relationships/hyperlink" Target="https://login.consultant.ru/link/?req=doc&amp;base=RLAW368&amp;n=145276&amp;dst=100027" TargetMode="External"/><Relationship Id="rId34" Type="http://schemas.openxmlformats.org/officeDocument/2006/relationships/hyperlink" Target="https://login.consultant.ru/link/?req=doc&amp;base=RLAW368&amp;n=41248" TargetMode="External"/><Relationship Id="rId50" Type="http://schemas.openxmlformats.org/officeDocument/2006/relationships/hyperlink" Target="https://login.consultant.ru/link/?req=doc&amp;base=RLAW368&amp;n=178119&amp;dst=100160" TargetMode="External"/><Relationship Id="rId55" Type="http://schemas.openxmlformats.org/officeDocument/2006/relationships/hyperlink" Target="https://login.consultant.ru/link/?req=doc&amp;base=LAW&amp;n=464895&amp;dst=100201" TargetMode="External"/><Relationship Id="rId76" Type="http://schemas.openxmlformats.org/officeDocument/2006/relationships/hyperlink" Target="https://login.consultant.ru/link/?req=doc&amp;base=RLAW368&amp;n=49232&amp;dst=100064" TargetMode="External"/><Relationship Id="rId97" Type="http://schemas.openxmlformats.org/officeDocument/2006/relationships/hyperlink" Target="https://login.consultant.ru/link/?req=doc&amp;base=LAW&amp;n=464894&amp;dst=28" TargetMode="External"/><Relationship Id="rId104" Type="http://schemas.openxmlformats.org/officeDocument/2006/relationships/hyperlink" Target="https://login.consultant.ru/link/?req=doc&amp;base=RLAW368&amp;n=190759&amp;dst=100072" TargetMode="External"/><Relationship Id="rId120" Type="http://schemas.openxmlformats.org/officeDocument/2006/relationships/hyperlink" Target="https://login.consultant.ru/link/?req=doc&amp;base=LAW&amp;n=451740" TargetMode="External"/><Relationship Id="rId125" Type="http://schemas.openxmlformats.org/officeDocument/2006/relationships/hyperlink" Target="https://login.consultant.ru/link/?req=doc&amp;base=LAW&amp;n=442435&amp;dst=100128" TargetMode="External"/><Relationship Id="rId7" Type="http://schemas.openxmlformats.org/officeDocument/2006/relationships/hyperlink" Target="https://login.consultant.ru/link/?req=doc&amp;base=RLAW368&amp;n=54947&amp;dst=100030" TargetMode="External"/><Relationship Id="rId71" Type="http://schemas.openxmlformats.org/officeDocument/2006/relationships/hyperlink" Target="https://login.consultant.ru/link/?req=doc&amp;base=RLAW368&amp;n=97982&amp;dst=100062" TargetMode="External"/><Relationship Id="rId92" Type="http://schemas.openxmlformats.org/officeDocument/2006/relationships/hyperlink" Target="https://login.consultant.ru/link/?req=doc&amp;base=LAW&amp;n=464894&amp;dst=2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368&amp;n=41248" TargetMode="External"/><Relationship Id="rId24" Type="http://schemas.openxmlformats.org/officeDocument/2006/relationships/hyperlink" Target="https://login.consultant.ru/link/?req=doc&amp;base=RLAW368&amp;n=43925&amp;dst=100010" TargetMode="External"/><Relationship Id="rId40" Type="http://schemas.openxmlformats.org/officeDocument/2006/relationships/hyperlink" Target="https://login.consultant.ru/link/?req=doc&amp;base=RLAW368&amp;n=145276&amp;dst=100011" TargetMode="External"/><Relationship Id="rId45" Type="http://schemas.openxmlformats.org/officeDocument/2006/relationships/hyperlink" Target="https://login.consultant.ru/link/?req=doc&amp;base=RLAW368&amp;n=72197&amp;dst=100007" TargetMode="External"/><Relationship Id="rId66" Type="http://schemas.openxmlformats.org/officeDocument/2006/relationships/hyperlink" Target="https://login.consultant.ru/link/?req=doc&amp;base=RLAW368&amp;n=158359&amp;dst=100052" TargetMode="External"/><Relationship Id="rId87" Type="http://schemas.openxmlformats.org/officeDocument/2006/relationships/hyperlink" Target="https://login.consultant.ru/link/?req=doc&amp;base=LAW&amp;n=442435&amp;dst=100128" TargetMode="External"/><Relationship Id="rId110" Type="http://schemas.openxmlformats.org/officeDocument/2006/relationships/hyperlink" Target="https://login.consultant.ru/link/?req=doc&amp;base=RLAW368&amp;n=76402&amp;dst=100026" TargetMode="External"/><Relationship Id="rId115" Type="http://schemas.openxmlformats.org/officeDocument/2006/relationships/hyperlink" Target="https://login.consultant.ru/link/?req=doc&amp;base=RLAW368&amp;n=76402&amp;dst=100030" TargetMode="External"/><Relationship Id="rId131" Type="http://schemas.openxmlformats.org/officeDocument/2006/relationships/hyperlink" Target="https://login.consultant.ru/link/?req=doc&amp;base=RLAW368&amp;n=76402&amp;dst=100034" TargetMode="External"/><Relationship Id="rId136" Type="http://schemas.openxmlformats.org/officeDocument/2006/relationships/hyperlink" Target="https://login.consultant.ru/link/?req=doc&amp;base=RLAW368&amp;n=76402&amp;dst=100040" TargetMode="External"/><Relationship Id="rId61" Type="http://schemas.openxmlformats.org/officeDocument/2006/relationships/hyperlink" Target="https://login.consultant.ru/link/?req=doc&amp;base=RLAW368&amp;n=49232&amp;dst=100053" TargetMode="External"/><Relationship Id="rId82" Type="http://schemas.openxmlformats.org/officeDocument/2006/relationships/hyperlink" Target="https://login.consultant.ru/link/?req=doc&amp;base=RLAW368&amp;n=158359&amp;dst=100060" TargetMode="External"/><Relationship Id="rId19" Type="http://schemas.openxmlformats.org/officeDocument/2006/relationships/hyperlink" Target="https://login.consultant.ru/link/?req=doc&amp;base=LAW&amp;n=468056&amp;dst=100046" TargetMode="External"/><Relationship Id="rId14" Type="http://schemas.openxmlformats.org/officeDocument/2006/relationships/hyperlink" Target="https://login.consultant.ru/link/?req=doc&amp;base=RLAW368&amp;n=145276&amp;dst=100010" TargetMode="External"/><Relationship Id="rId30" Type="http://schemas.openxmlformats.org/officeDocument/2006/relationships/hyperlink" Target="https://login.consultant.ru/link/?req=doc&amp;base=RLAW368&amp;n=41248&amp;dst=100025" TargetMode="External"/><Relationship Id="rId35" Type="http://schemas.openxmlformats.org/officeDocument/2006/relationships/hyperlink" Target="https://login.consultant.ru/link/?req=doc&amp;base=RLAW368&amp;n=41248&amp;dst=100009" TargetMode="External"/><Relationship Id="rId56" Type="http://schemas.openxmlformats.org/officeDocument/2006/relationships/hyperlink" Target="https://login.consultant.ru/link/?req=doc&amp;base=LAW&amp;n=2875" TargetMode="External"/><Relationship Id="rId77" Type="http://schemas.openxmlformats.org/officeDocument/2006/relationships/hyperlink" Target="https://login.consultant.ru/link/?req=doc&amp;base=RLAW368&amp;n=178128&amp;dst=100149" TargetMode="External"/><Relationship Id="rId100" Type="http://schemas.openxmlformats.org/officeDocument/2006/relationships/hyperlink" Target="https://login.consultant.ru/link/?req=doc&amp;base=RLAW368&amp;n=145276&amp;dst=100024" TargetMode="External"/><Relationship Id="rId105" Type="http://schemas.openxmlformats.org/officeDocument/2006/relationships/hyperlink" Target="https://login.consultant.ru/link/?req=doc&amp;base=RLAW368&amp;n=125031&amp;dst=100015" TargetMode="External"/><Relationship Id="rId126" Type="http://schemas.openxmlformats.org/officeDocument/2006/relationships/hyperlink" Target="https://login.consultant.ru/link/?req=doc&amp;base=RLAW368&amp;n=72197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10381</Words>
  <Characters>59178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Щеткина Ольга Васильевна</dc:creator>
  <cp:lastModifiedBy>Щеткина Ольга Васильевна</cp:lastModifiedBy>
  <cp:revision>1</cp:revision>
  <dcterms:created xsi:type="dcterms:W3CDTF">2024-02-01T10:02:00Z</dcterms:created>
  <dcterms:modified xsi:type="dcterms:W3CDTF">2024-02-01T10:02:00Z</dcterms:modified>
</cp:coreProperties>
</file>