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D41C11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</w:t>
      </w:r>
      <w:r w:rsidR="00EE26FB">
        <w:rPr>
          <w:sz w:val="28"/>
          <w:szCs w:val="28"/>
        </w:rPr>
        <w:t>1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D41C11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</w:t>
      </w:r>
      <w:r w:rsidR="00EE26FB">
        <w:rPr>
          <w:sz w:val="28"/>
          <w:szCs w:val="28"/>
        </w:rPr>
        <w:t>1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D34FAB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8718D5" w:rsidP="00D34FAB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«Об установлении расходного обязательства муниципального образования «Город Березники» на </w:t>
            </w:r>
            <w:r w:rsidR="00D34FAB">
              <w:t>предоставление субсидии на возмещение части затрат, связанных с выполнением ремонта общего имущества в многоквартирных домах»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3561BF" w:rsidP="0057069A">
            <w:pPr>
              <w:spacing w:after="0" w:line="240" w:lineRule="auto"/>
              <w:ind w:firstLine="0"/>
              <w:jc w:val="center"/>
            </w:pPr>
            <w:r>
              <w:t>16.07</w:t>
            </w:r>
            <w:r w:rsidR="00D34FAB">
              <w:t>.2021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D34FAB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8718D5" w:rsidP="00D34FAB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="008A447B">
              <w:t xml:space="preserve">«О внесении изменений в решение </w:t>
            </w:r>
            <w:proofErr w:type="spellStart"/>
            <w:r w:rsidR="008A447B">
              <w:t>Березниковской</w:t>
            </w:r>
            <w:proofErr w:type="spellEnd"/>
            <w:r w:rsidR="008A447B">
              <w:t xml:space="preserve"> городской Думы от </w:t>
            </w:r>
            <w:r w:rsidR="00D34FAB">
              <w:t>15</w:t>
            </w:r>
            <w:r w:rsidR="00843460">
              <w:t>.12.20</w:t>
            </w:r>
            <w:r w:rsidR="00D34FAB">
              <w:t>20</w:t>
            </w:r>
            <w:r w:rsidR="00843460">
              <w:t xml:space="preserve"> </w:t>
            </w:r>
            <w:r w:rsidR="008A447B">
              <w:t xml:space="preserve">г. № </w:t>
            </w:r>
            <w:r w:rsidR="00D34FAB">
              <w:t>28</w:t>
            </w:r>
            <w:r w:rsidR="00843460">
              <w:t>1</w:t>
            </w:r>
            <w:r w:rsidR="008A447B">
              <w:t xml:space="preserve"> «О бюджете муниципального образования «Город Березники» на 20</w:t>
            </w:r>
            <w:r w:rsidR="00843460">
              <w:t>2</w:t>
            </w:r>
            <w:r w:rsidR="00D34FAB">
              <w:t>1</w:t>
            </w:r>
            <w:r w:rsidR="008A447B">
              <w:t xml:space="preserve"> год и плановый период 202</w:t>
            </w:r>
            <w:r w:rsidR="00D34FAB">
              <w:t>2</w:t>
            </w:r>
            <w:r w:rsidR="008A447B">
              <w:t>-202</w:t>
            </w:r>
            <w:r w:rsidR="00D34FAB">
              <w:t>3</w:t>
            </w:r>
            <w:r w:rsidR="008A447B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843460" w:rsidP="00D34FAB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D34FAB">
              <w:t>6</w:t>
            </w:r>
            <w:r w:rsidR="003561BF">
              <w:t>.07</w:t>
            </w:r>
            <w:r>
              <w:t>.202</w:t>
            </w:r>
            <w:r w:rsidR="00D34FAB">
              <w:t>1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4346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43460" w:rsidRDefault="00D34FAB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843460" w:rsidRDefault="00910A7E" w:rsidP="00A6347C">
            <w:pPr>
              <w:spacing w:after="0" w:line="240" w:lineRule="auto"/>
              <w:ind w:firstLine="0"/>
            </w:pPr>
            <w:r w:rsidRPr="00910A7E">
              <w:t xml:space="preserve">Экспертиза проекта решения </w:t>
            </w:r>
            <w:proofErr w:type="spellStart"/>
            <w:r w:rsidRPr="00910A7E">
              <w:t>Березниковской</w:t>
            </w:r>
            <w:proofErr w:type="spellEnd"/>
            <w:r w:rsidRPr="00910A7E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27.03.2012г. №327 «Об утверждении Положения об аренде муниципального </w:t>
            </w:r>
            <w:r>
              <w:lastRenderedPageBreak/>
              <w:t>имущества и Методики расчета аре</w:t>
            </w:r>
            <w:r w:rsidR="00165A2C">
              <w:t>ндной платы при передаче в аренд</w:t>
            </w:r>
            <w:bookmarkStart w:id="0" w:name="_GoBack"/>
            <w:bookmarkEnd w:id="0"/>
            <w:r>
              <w:t>у муниципального имущества»</w:t>
            </w:r>
          </w:p>
        </w:tc>
        <w:tc>
          <w:tcPr>
            <w:tcW w:w="2127" w:type="dxa"/>
            <w:shd w:val="clear" w:color="auto" w:fill="auto"/>
          </w:tcPr>
          <w:p w:rsidR="00843460" w:rsidRDefault="003561BF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16.07</w:t>
            </w:r>
            <w:r w:rsidR="00D34FAB">
              <w:t>.2021</w:t>
            </w:r>
          </w:p>
        </w:tc>
        <w:tc>
          <w:tcPr>
            <w:tcW w:w="6118" w:type="dxa"/>
            <w:shd w:val="clear" w:color="auto" w:fill="auto"/>
          </w:tcPr>
          <w:p w:rsidR="00843460" w:rsidRPr="008718D5" w:rsidRDefault="00D34FAB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561B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561BF" w:rsidRPr="003561BF" w:rsidRDefault="003561BF" w:rsidP="00E9358A">
            <w:pPr>
              <w:spacing w:after="0" w:line="240" w:lineRule="auto"/>
              <w:ind w:firstLine="0"/>
              <w:jc w:val="center"/>
            </w:pPr>
            <w:r w:rsidRPr="003561BF"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3561BF" w:rsidRPr="003561BF" w:rsidRDefault="003561BF" w:rsidP="00A6347C">
            <w:pPr>
              <w:spacing w:after="0" w:line="240" w:lineRule="auto"/>
              <w:ind w:firstLine="0"/>
            </w:pPr>
            <w:r>
              <w:t>Заключение по результатам экспертно-аналитического мероприятия «Анализ законности и результативности использования бюджетных средств, выделенных в 2020 году и 1 квартале 2021 года из резервного фонда администрации города Березники»</w:t>
            </w:r>
          </w:p>
        </w:tc>
        <w:tc>
          <w:tcPr>
            <w:tcW w:w="2127" w:type="dxa"/>
            <w:shd w:val="clear" w:color="auto" w:fill="auto"/>
          </w:tcPr>
          <w:p w:rsidR="003561BF" w:rsidRDefault="003561BF" w:rsidP="00867617">
            <w:pPr>
              <w:spacing w:after="0" w:line="240" w:lineRule="auto"/>
              <w:ind w:firstLine="0"/>
              <w:jc w:val="center"/>
            </w:pPr>
          </w:p>
          <w:p w:rsidR="003561BF" w:rsidRPr="003561BF" w:rsidRDefault="003561BF" w:rsidP="003561BF">
            <w:pPr>
              <w:ind w:firstLine="0"/>
            </w:pPr>
            <w:r>
              <w:t xml:space="preserve">   04.08.2021</w:t>
            </w:r>
          </w:p>
        </w:tc>
        <w:tc>
          <w:tcPr>
            <w:tcW w:w="6118" w:type="dxa"/>
            <w:shd w:val="clear" w:color="auto" w:fill="auto"/>
          </w:tcPr>
          <w:p w:rsidR="003561BF" w:rsidRPr="003561BF" w:rsidRDefault="003561BF" w:rsidP="00867617">
            <w:pPr>
              <w:spacing w:after="0" w:line="240" w:lineRule="auto"/>
              <w:ind w:firstLine="0"/>
            </w:pP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Default="00D01114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86C03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15.12.2020 г. № 281 «О бюджете муниципального образования «Город Березники» на 2021 год и плановый период 2022-2023 годов»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t>16.08.2021</w:t>
            </w:r>
          </w:p>
        </w:tc>
        <w:tc>
          <w:tcPr>
            <w:tcW w:w="6118" w:type="dxa"/>
            <w:shd w:val="clear" w:color="auto" w:fill="auto"/>
          </w:tcPr>
          <w:p w:rsidR="00D01114" w:rsidRPr="008718D5" w:rsidRDefault="00D01114" w:rsidP="003E1758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Default="00CD415D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  <w:p w:rsidR="00D01114" w:rsidRPr="00D01114" w:rsidRDefault="00D01114" w:rsidP="00D01114"/>
        </w:tc>
        <w:tc>
          <w:tcPr>
            <w:tcW w:w="5501" w:type="dxa"/>
            <w:shd w:val="clear" w:color="auto" w:fill="auto"/>
          </w:tcPr>
          <w:p w:rsidR="00D01114" w:rsidRPr="00D86C03" w:rsidRDefault="00D01114" w:rsidP="00D86C03">
            <w:pPr>
              <w:spacing w:after="0" w:line="240" w:lineRule="auto"/>
              <w:ind w:firstLine="0"/>
            </w:pPr>
            <w:r w:rsidRPr="00D86C03">
              <w:t>Информация по исполнению бюджета муниципального образования «Город Березники» за 1 полугодие 202</w:t>
            </w:r>
            <w:r>
              <w:t>1</w:t>
            </w:r>
            <w:r w:rsidRPr="00D86C03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D01114" w:rsidRPr="00D86C03" w:rsidRDefault="00D01114" w:rsidP="00AF3B8F">
            <w:pPr>
              <w:spacing w:after="0" w:line="240" w:lineRule="auto"/>
              <w:ind w:firstLine="0"/>
              <w:jc w:val="center"/>
            </w:pPr>
            <w:r>
              <w:t>23.08.2021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D86C03">
              <w:t>Контрольно-счетная палата города Березники считает возможным рекомендовать:</w:t>
            </w:r>
          </w:p>
          <w:p w:rsidR="00D01114" w:rsidRPr="00D86C03" w:rsidRDefault="00D01114" w:rsidP="00867617">
            <w:pPr>
              <w:spacing w:after="0" w:line="240" w:lineRule="auto"/>
              <w:ind w:firstLine="0"/>
            </w:pPr>
            <w:proofErr w:type="spellStart"/>
            <w:r w:rsidRPr="00D86C03">
              <w:t>Березниковской</w:t>
            </w:r>
            <w:proofErr w:type="spellEnd"/>
            <w:r w:rsidRPr="00D86C03">
              <w:t xml:space="preserve"> городской Думе принять к сведению отчет об исполнении бюджета муниципального образования «Город Березники» за 1 полугодие 202</w:t>
            </w:r>
            <w:r>
              <w:t>1</w:t>
            </w:r>
            <w:r w:rsidRPr="00D86C03">
              <w:t xml:space="preserve"> года.</w:t>
            </w:r>
          </w:p>
          <w:p w:rsidR="00D01114" w:rsidRPr="00D86C03" w:rsidRDefault="00D01114" w:rsidP="00867617">
            <w:pPr>
              <w:spacing w:after="0" w:line="240" w:lineRule="auto"/>
              <w:ind w:firstLine="0"/>
            </w:pPr>
          </w:p>
        </w:tc>
      </w:tr>
      <w:tr w:rsidR="00D01114" w:rsidRPr="00DE2EF8" w:rsidTr="00CD5EBA">
        <w:trPr>
          <w:trHeight w:val="1550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86C03">
              <w:t>Аналитическая информация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shd w:val="clear" w:color="auto" w:fill="auto"/>
          </w:tcPr>
          <w:p w:rsidR="00D01114" w:rsidRPr="00D86C03" w:rsidRDefault="00D01114" w:rsidP="00AF3B8F">
            <w:pPr>
              <w:spacing w:after="0" w:line="240" w:lineRule="auto"/>
              <w:ind w:firstLine="0"/>
              <w:jc w:val="center"/>
            </w:pPr>
            <w:r>
              <w:t>24.08.2021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2C38E3">
            <w:pPr>
              <w:spacing w:after="0" w:line="240" w:lineRule="auto"/>
              <w:ind w:firstLine="0"/>
            </w:pP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47076" w:rsidRDefault="00CD415D" w:rsidP="00D47076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86C03"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D01114" w:rsidRPr="00D86C03" w:rsidRDefault="00D01114" w:rsidP="00AF3B8F">
            <w:pPr>
              <w:spacing w:after="0" w:line="240" w:lineRule="auto"/>
              <w:ind w:firstLine="0"/>
              <w:jc w:val="center"/>
            </w:pPr>
            <w:r>
              <w:t>24.08.2021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Default="00CD415D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D01114" w:rsidRPr="00DE2EF8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</w:t>
            </w:r>
            <w:r>
              <w:lastRenderedPageBreak/>
              <w:t xml:space="preserve">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28.04.2009г. № 604 «Об утверждении Положения о приватизации имущества, находящегося в собственности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lastRenderedPageBreak/>
              <w:t>15.09.2021</w:t>
            </w:r>
          </w:p>
        </w:tc>
        <w:tc>
          <w:tcPr>
            <w:tcW w:w="6118" w:type="dxa"/>
            <w:shd w:val="clear" w:color="auto" w:fill="auto"/>
          </w:tcPr>
          <w:p w:rsidR="00D01114" w:rsidRPr="008718D5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</w:t>
            </w:r>
            <w:r w:rsidRPr="008718D5">
              <w:lastRenderedPageBreak/>
              <w:t>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Default="00CD415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5501" w:type="dxa"/>
            <w:shd w:val="clear" w:color="auto" w:fill="auto"/>
          </w:tcPr>
          <w:p w:rsidR="00D01114" w:rsidRPr="00DE2EF8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25.10.2016 №162 «Об утверждении Положения об организации похоронного дела и порядке деятельности муниципальных кладбищ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t>15.09.2021</w:t>
            </w:r>
          </w:p>
        </w:tc>
        <w:tc>
          <w:tcPr>
            <w:tcW w:w="6118" w:type="dxa"/>
            <w:shd w:val="clear" w:color="auto" w:fill="auto"/>
          </w:tcPr>
          <w:p w:rsidR="00D01114" w:rsidRPr="008718D5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15.12.2020 г. № 281 «О бюджете муниципального образования «Город Березники» на 2021 год и плановый период 2022-2023 годов»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t>17.09.2021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>
              <w:t xml:space="preserve">Экспертиза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установлении расходного обязательства муниципального образования «Город Березники» Пермского края по замене надмогильных сооружений члена Союза писателей СССР на 2021 год» 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t>17.09.2021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D01114" w:rsidP="00CD415D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CD415D">
              <w:t>3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lastRenderedPageBreak/>
              <w:t>Березниковской</w:t>
            </w:r>
            <w:proofErr w:type="spellEnd"/>
            <w:r>
              <w:t xml:space="preserve"> городской Думы от 30.01.2007 №258 «Об утверждении Положения о размерах и условиях оплаты труда муниципальных служащих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lastRenderedPageBreak/>
              <w:t>17.09.2.021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внесений</w:t>
            </w:r>
            <w:proofErr w:type="gramEnd"/>
            <w:r>
              <w:t xml:space="preserve">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25.10.2011 № 254 «Об утверждении размеров ежемесячных окладов за классный чин муниципальным служащим органов местного самоуправления»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131478">
            <w:pPr>
              <w:tabs>
                <w:tab w:val="left" w:pos="385"/>
              </w:tabs>
              <w:spacing w:after="0" w:line="240" w:lineRule="auto"/>
              <w:ind w:firstLine="0"/>
            </w:pPr>
            <w:r>
              <w:tab/>
              <w:t>17.09.2021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Положение о бюджетном процессе муниципального образования «Город Березники»,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30.10.2007 № 356»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t>17.09.2021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t>17.09.2021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муниципального образования «Город </w:t>
            </w:r>
            <w:r>
              <w:lastRenderedPageBreak/>
              <w:t>Березники» Пермского края на предоставление гражданам дополнительной меры социальной поддержки в виде частичной компенсации произведенных расходов на оплату коммунальных услуг по отоплению и (или) подогреву воды или горячему водоснабжению, на 2021-2022 годы»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lastRenderedPageBreak/>
              <w:t>22.09.2021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D0111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D01114" w:rsidRPr="00D86C03" w:rsidRDefault="00CD415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5501" w:type="dxa"/>
            <w:shd w:val="clear" w:color="auto" w:fill="auto"/>
          </w:tcPr>
          <w:p w:rsidR="00D01114" w:rsidRPr="00D86C03" w:rsidRDefault="00D01114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согласовании основных параметров проекта муниципальной программы «Привлечение и сохранение тренерских кадров»</w:t>
            </w:r>
          </w:p>
        </w:tc>
        <w:tc>
          <w:tcPr>
            <w:tcW w:w="2127" w:type="dxa"/>
            <w:shd w:val="clear" w:color="auto" w:fill="auto"/>
          </w:tcPr>
          <w:p w:rsidR="00D01114" w:rsidRDefault="00D01114" w:rsidP="00AF3B8F">
            <w:pPr>
              <w:spacing w:after="0" w:line="240" w:lineRule="auto"/>
              <w:ind w:firstLine="0"/>
              <w:jc w:val="center"/>
            </w:pPr>
            <w:r>
              <w:t xml:space="preserve">28.09.2021 </w:t>
            </w:r>
          </w:p>
        </w:tc>
        <w:tc>
          <w:tcPr>
            <w:tcW w:w="6118" w:type="dxa"/>
            <w:shd w:val="clear" w:color="auto" w:fill="auto"/>
          </w:tcPr>
          <w:p w:rsidR="00D01114" w:rsidRPr="00D86C03" w:rsidRDefault="00D0111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96091"/>
    <w:rsid w:val="000A2D5B"/>
    <w:rsid w:val="000D0CC2"/>
    <w:rsid w:val="000E29DE"/>
    <w:rsid w:val="00124100"/>
    <w:rsid w:val="00131478"/>
    <w:rsid w:val="00140817"/>
    <w:rsid w:val="00165A2C"/>
    <w:rsid w:val="00165C94"/>
    <w:rsid w:val="00170437"/>
    <w:rsid w:val="001B0014"/>
    <w:rsid w:val="001F0BC4"/>
    <w:rsid w:val="002845A3"/>
    <w:rsid w:val="002A1B06"/>
    <w:rsid w:val="002A516B"/>
    <w:rsid w:val="002C38E3"/>
    <w:rsid w:val="002D0594"/>
    <w:rsid w:val="003115F3"/>
    <w:rsid w:val="00312549"/>
    <w:rsid w:val="003216D0"/>
    <w:rsid w:val="003561BF"/>
    <w:rsid w:val="00375A53"/>
    <w:rsid w:val="00376E99"/>
    <w:rsid w:val="00377420"/>
    <w:rsid w:val="003A0FC1"/>
    <w:rsid w:val="003C1DAF"/>
    <w:rsid w:val="003D6DC0"/>
    <w:rsid w:val="00497B5D"/>
    <w:rsid w:val="004B4F34"/>
    <w:rsid w:val="0051630F"/>
    <w:rsid w:val="0057069A"/>
    <w:rsid w:val="00581E72"/>
    <w:rsid w:val="005A5C8C"/>
    <w:rsid w:val="005C2802"/>
    <w:rsid w:val="005D54FF"/>
    <w:rsid w:val="006235F1"/>
    <w:rsid w:val="00644026"/>
    <w:rsid w:val="006F7DDA"/>
    <w:rsid w:val="0070071A"/>
    <w:rsid w:val="00703692"/>
    <w:rsid w:val="00705E7A"/>
    <w:rsid w:val="0071727E"/>
    <w:rsid w:val="007975C8"/>
    <w:rsid w:val="007B6344"/>
    <w:rsid w:val="007C483D"/>
    <w:rsid w:val="007C6A56"/>
    <w:rsid w:val="007E5A7C"/>
    <w:rsid w:val="00843460"/>
    <w:rsid w:val="00845274"/>
    <w:rsid w:val="00851F7D"/>
    <w:rsid w:val="008614FD"/>
    <w:rsid w:val="00867617"/>
    <w:rsid w:val="008718D5"/>
    <w:rsid w:val="00872FB0"/>
    <w:rsid w:val="00880255"/>
    <w:rsid w:val="008935B7"/>
    <w:rsid w:val="008A447B"/>
    <w:rsid w:val="008D127A"/>
    <w:rsid w:val="008F4525"/>
    <w:rsid w:val="00901384"/>
    <w:rsid w:val="00910A7E"/>
    <w:rsid w:val="009838FC"/>
    <w:rsid w:val="009B11F3"/>
    <w:rsid w:val="009C39B3"/>
    <w:rsid w:val="00A47706"/>
    <w:rsid w:val="00A6347C"/>
    <w:rsid w:val="00A94785"/>
    <w:rsid w:val="00AB6282"/>
    <w:rsid w:val="00AF3B8F"/>
    <w:rsid w:val="00AF602B"/>
    <w:rsid w:val="00B025B4"/>
    <w:rsid w:val="00B12A44"/>
    <w:rsid w:val="00B32173"/>
    <w:rsid w:val="00B32306"/>
    <w:rsid w:val="00B428A5"/>
    <w:rsid w:val="00B55504"/>
    <w:rsid w:val="00B62B5D"/>
    <w:rsid w:val="00B76542"/>
    <w:rsid w:val="00B87810"/>
    <w:rsid w:val="00BC1DC7"/>
    <w:rsid w:val="00BC7B3E"/>
    <w:rsid w:val="00BF4902"/>
    <w:rsid w:val="00C0481C"/>
    <w:rsid w:val="00C32681"/>
    <w:rsid w:val="00C62A9E"/>
    <w:rsid w:val="00C962D5"/>
    <w:rsid w:val="00CC59E4"/>
    <w:rsid w:val="00CD415D"/>
    <w:rsid w:val="00CD5EBA"/>
    <w:rsid w:val="00CE02AC"/>
    <w:rsid w:val="00D01114"/>
    <w:rsid w:val="00D269CF"/>
    <w:rsid w:val="00D34FAB"/>
    <w:rsid w:val="00D41C11"/>
    <w:rsid w:val="00D42AA2"/>
    <w:rsid w:val="00D47076"/>
    <w:rsid w:val="00D53FF5"/>
    <w:rsid w:val="00D86C03"/>
    <w:rsid w:val="00DB49CA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EE26FB"/>
    <w:rsid w:val="00F041E3"/>
    <w:rsid w:val="00F1273D"/>
    <w:rsid w:val="00F16DA8"/>
    <w:rsid w:val="00F461E0"/>
    <w:rsid w:val="00F46C3C"/>
    <w:rsid w:val="00F50CA4"/>
    <w:rsid w:val="00F768A6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3</cp:revision>
  <cp:lastPrinted>2016-12-19T11:39:00Z</cp:lastPrinted>
  <dcterms:created xsi:type="dcterms:W3CDTF">2021-10-11T10:37:00Z</dcterms:created>
  <dcterms:modified xsi:type="dcterms:W3CDTF">2021-10-11T10:38:00Z</dcterms:modified>
</cp:coreProperties>
</file>